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D42" w:rsidRDefault="00241D42" w:rsidP="00241D42">
      <w:pPr>
        <w:jc w:val="center"/>
        <w:rPr>
          <w:sz w:val="22"/>
          <w:szCs w:val="22"/>
        </w:rPr>
      </w:pPr>
      <w:r>
        <w:rPr>
          <w:b/>
          <w:sz w:val="26"/>
          <w:szCs w:val="26"/>
        </w:rPr>
        <w:t xml:space="preserve">TÍTULO DO </w:t>
      </w:r>
      <w:r w:rsidR="00D37A4A">
        <w:rPr>
          <w:b/>
          <w:sz w:val="26"/>
          <w:szCs w:val="26"/>
        </w:rPr>
        <w:t>RESUMO ESTENDIDO</w:t>
      </w:r>
      <w:r>
        <w:rPr>
          <w:b/>
          <w:sz w:val="26"/>
          <w:szCs w:val="26"/>
        </w:rPr>
        <w:t xml:space="preserve"> (Times New Roman 13- Centralizado e Negrito)</w:t>
      </w:r>
    </w:p>
    <w:p w:rsidR="00241D42" w:rsidRDefault="00241D42" w:rsidP="00241D42">
      <w:pPr>
        <w:jc w:val="both"/>
        <w:rPr>
          <w:sz w:val="22"/>
          <w:szCs w:val="22"/>
        </w:rPr>
      </w:pPr>
    </w:p>
    <w:p w:rsidR="00241D42" w:rsidRDefault="00241D42" w:rsidP="00241D42">
      <w:pPr>
        <w:jc w:val="center"/>
        <w:rPr>
          <w:sz w:val="22"/>
          <w:szCs w:val="22"/>
        </w:rPr>
      </w:pPr>
      <w:r>
        <w:rPr>
          <w:b/>
          <w:sz w:val="22"/>
          <w:szCs w:val="22"/>
        </w:rPr>
        <w:t>Primeiro Autor (Times New Roman 11 – Centralizado e Negrito)</w:t>
      </w:r>
    </w:p>
    <w:p w:rsidR="00241D42" w:rsidRDefault="00241D42" w:rsidP="00241D42">
      <w:pPr>
        <w:jc w:val="center"/>
        <w:rPr>
          <w:sz w:val="22"/>
          <w:szCs w:val="22"/>
        </w:rPr>
      </w:pPr>
      <w:r>
        <w:rPr>
          <w:sz w:val="22"/>
          <w:szCs w:val="22"/>
        </w:rPr>
        <w:t>Filiação (Times New Roman 11 – Centralizado)</w:t>
      </w:r>
    </w:p>
    <w:p w:rsidR="00241D42" w:rsidRPr="006E0108" w:rsidRDefault="00241D42" w:rsidP="00241D42">
      <w:pPr>
        <w:jc w:val="center"/>
        <w:rPr>
          <w:b/>
          <w:sz w:val="22"/>
          <w:szCs w:val="22"/>
        </w:rPr>
      </w:pPr>
      <w:r w:rsidRPr="006E0108">
        <w:rPr>
          <w:sz w:val="22"/>
          <w:szCs w:val="22"/>
        </w:rPr>
        <w:t xml:space="preserve">e-mail </w:t>
      </w:r>
      <w:r w:rsidRPr="006E0108">
        <w:rPr>
          <w:iCs/>
          <w:sz w:val="22"/>
          <w:szCs w:val="22"/>
        </w:rPr>
        <w:t>(Times New Roman 11 – Centralizado)</w:t>
      </w:r>
    </w:p>
    <w:p w:rsidR="00241D42" w:rsidRPr="006E0108" w:rsidRDefault="00241D42" w:rsidP="00241D42">
      <w:pPr>
        <w:jc w:val="both"/>
        <w:rPr>
          <w:b/>
          <w:sz w:val="22"/>
          <w:szCs w:val="22"/>
        </w:rPr>
      </w:pPr>
    </w:p>
    <w:p w:rsidR="00241D42" w:rsidRDefault="00241D42" w:rsidP="00241D42">
      <w:pPr>
        <w:jc w:val="center"/>
        <w:rPr>
          <w:sz w:val="22"/>
          <w:szCs w:val="22"/>
        </w:rPr>
      </w:pPr>
      <w:r>
        <w:rPr>
          <w:b/>
          <w:sz w:val="22"/>
          <w:szCs w:val="22"/>
        </w:rPr>
        <w:t>Segundo Autor</w:t>
      </w:r>
    </w:p>
    <w:p w:rsidR="00241D42" w:rsidRDefault="00241D42" w:rsidP="00241D42">
      <w:pPr>
        <w:jc w:val="center"/>
        <w:rPr>
          <w:sz w:val="22"/>
          <w:szCs w:val="22"/>
        </w:rPr>
      </w:pPr>
      <w:r>
        <w:rPr>
          <w:sz w:val="22"/>
          <w:szCs w:val="22"/>
        </w:rPr>
        <w:t>Filiação</w:t>
      </w:r>
    </w:p>
    <w:p w:rsidR="00241D42" w:rsidRDefault="00241D42" w:rsidP="00241D42">
      <w:pPr>
        <w:jc w:val="center"/>
        <w:rPr>
          <w:sz w:val="22"/>
          <w:szCs w:val="22"/>
        </w:rPr>
      </w:pPr>
      <w:r>
        <w:rPr>
          <w:sz w:val="22"/>
          <w:szCs w:val="22"/>
        </w:rPr>
        <w:t>e-mail</w:t>
      </w:r>
    </w:p>
    <w:p w:rsidR="00241D42" w:rsidRDefault="00241D42" w:rsidP="00241D42">
      <w:pPr>
        <w:jc w:val="center"/>
        <w:rPr>
          <w:sz w:val="22"/>
          <w:szCs w:val="22"/>
        </w:rPr>
      </w:pPr>
    </w:p>
    <w:p w:rsidR="00FC2734" w:rsidRDefault="00FC2734" w:rsidP="00FC2734">
      <w:pPr>
        <w:jc w:val="center"/>
        <w:rPr>
          <w:sz w:val="22"/>
          <w:szCs w:val="22"/>
        </w:rPr>
      </w:pPr>
      <w:r>
        <w:rPr>
          <w:sz w:val="22"/>
          <w:szCs w:val="22"/>
        </w:rPr>
        <w:t>Manter padrão para os demais autores</w:t>
      </w:r>
    </w:p>
    <w:p w:rsidR="00FC2734" w:rsidRDefault="00FC2734" w:rsidP="00241D42">
      <w:pPr>
        <w:jc w:val="center"/>
        <w:rPr>
          <w:sz w:val="22"/>
          <w:szCs w:val="22"/>
        </w:rPr>
      </w:pPr>
    </w:p>
    <w:p w:rsidR="00241D42" w:rsidRDefault="00241D42" w:rsidP="00241D42">
      <w:pPr>
        <w:jc w:val="center"/>
        <w:rPr>
          <w:b/>
          <w:sz w:val="22"/>
          <w:szCs w:val="22"/>
        </w:rPr>
      </w:pPr>
    </w:p>
    <w:p w:rsidR="00FC2734" w:rsidRDefault="00FC2734" w:rsidP="00FC2734">
      <w:pPr>
        <w:jc w:val="both"/>
        <w:rPr>
          <w:bCs/>
          <w:sz w:val="22"/>
          <w:szCs w:val="22"/>
        </w:rPr>
      </w:pPr>
      <w:r w:rsidRPr="00241D42">
        <w:rPr>
          <w:b/>
          <w:bCs/>
          <w:sz w:val="22"/>
          <w:szCs w:val="22"/>
        </w:rPr>
        <w:t>Resumo</w:t>
      </w:r>
      <w:r>
        <w:rPr>
          <w:bCs/>
          <w:sz w:val="22"/>
          <w:szCs w:val="22"/>
        </w:rPr>
        <w:t xml:space="preserve">: Este modelo sumariza as principais regras de formatação para os </w:t>
      </w:r>
      <w:r w:rsidR="009F56A1">
        <w:rPr>
          <w:bCs/>
          <w:sz w:val="22"/>
          <w:szCs w:val="22"/>
        </w:rPr>
        <w:t>resumos estendidos</w:t>
      </w:r>
      <w:r>
        <w:rPr>
          <w:bCs/>
          <w:sz w:val="22"/>
          <w:szCs w:val="22"/>
        </w:rPr>
        <w:t xml:space="preserve"> submetidos para o IX Simpósio de Atuária. O resumo deve conter entre 120 e 200 palavras, sem indicação de referências.</w:t>
      </w:r>
    </w:p>
    <w:p w:rsidR="00FC2734" w:rsidRDefault="00FC2734" w:rsidP="00FC2734">
      <w:pPr>
        <w:jc w:val="both"/>
        <w:rPr>
          <w:bCs/>
          <w:sz w:val="22"/>
          <w:szCs w:val="22"/>
        </w:rPr>
      </w:pPr>
    </w:p>
    <w:p w:rsidR="00FC2734" w:rsidRDefault="00FC2734" w:rsidP="00FC2734">
      <w:pPr>
        <w:jc w:val="both"/>
        <w:rPr>
          <w:b/>
          <w:sz w:val="22"/>
          <w:szCs w:val="22"/>
        </w:rPr>
      </w:pPr>
      <w:r>
        <w:rPr>
          <w:b/>
          <w:sz w:val="22"/>
          <w:szCs w:val="22"/>
        </w:rPr>
        <w:t xml:space="preserve">Palavras-chave: </w:t>
      </w:r>
      <w:r>
        <w:rPr>
          <w:sz w:val="22"/>
          <w:szCs w:val="22"/>
        </w:rPr>
        <w:t>E</w:t>
      </w:r>
      <w:r>
        <w:rPr>
          <w:sz w:val="22"/>
          <w:szCs w:val="22"/>
        </w:rPr>
        <w:t>scolha de três a cinco palavras-chave separadas por “;” (ponto e vírgula).</w:t>
      </w:r>
    </w:p>
    <w:p w:rsidR="00FC2734" w:rsidRDefault="00FC2734" w:rsidP="00FC2734">
      <w:pPr>
        <w:jc w:val="both"/>
        <w:rPr>
          <w:b/>
          <w:sz w:val="22"/>
          <w:szCs w:val="22"/>
        </w:rPr>
      </w:pPr>
    </w:p>
    <w:p w:rsidR="00FC2734" w:rsidRPr="00241D42" w:rsidRDefault="00FC2734" w:rsidP="00FC2734">
      <w:pPr>
        <w:rPr>
          <w:b/>
          <w:sz w:val="22"/>
          <w:szCs w:val="22"/>
        </w:rPr>
      </w:pPr>
    </w:p>
    <w:p w:rsidR="00FC2734" w:rsidRDefault="00FC2734" w:rsidP="00FC2734">
      <w:pPr>
        <w:jc w:val="both"/>
        <w:rPr>
          <w:sz w:val="22"/>
          <w:szCs w:val="22"/>
          <w:lang w:val="en-US"/>
        </w:rPr>
      </w:pPr>
      <w:r>
        <w:rPr>
          <w:b/>
          <w:sz w:val="22"/>
          <w:szCs w:val="22"/>
          <w:lang w:val="en-US"/>
        </w:rPr>
        <w:t>Abstract</w:t>
      </w:r>
      <w:r w:rsidRPr="00241D42">
        <w:rPr>
          <w:sz w:val="22"/>
          <w:szCs w:val="22"/>
          <w:lang w:val="en-US"/>
        </w:rPr>
        <w:t>:</w:t>
      </w:r>
      <w:r>
        <w:rPr>
          <w:sz w:val="22"/>
          <w:szCs w:val="22"/>
          <w:lang w:val="en-US"/>
        </w:rPr>
        <w:t xml:space="preserve"> </w:t>
      </w:r>
      <w:r w:rsidRPr="00FA25FB">
        <w:rPr>
          <w:sz w:val="22"/>
          <w:szCs w:val="22"/>
          <w:lang w:val="en-US"/>
        </w:rPr>
        <w:t xml:space="preserve">This template summarizes the main formatting rules for </w:t>
      </w:r>
      <w:r w:rsidR="009F56A1">
        <w:rPr>
          <w:sz w:val="22"/>
          <w:szCs w:val="22"/>
          <w:lang w:val="en-US"/>
        </w:rPr>
        <w:t>extended abstracts</w:t>
      </w:r>
      <w:r w:rsidRPr="00FA25FB">
        <w:rPr>
          <w:sz w:val="22"/>
          <w:szCs w:val="22"/>
          <w:lang w:val="en-US"/>
        </w:rPr>
        <w:t xml:space="preserve"> submitted to the IX </w:t>
      </w:r>
      <w:r>
        <w:rPr>
          <w:sz w:val="22"/>
          <w:szCs w:val="22"/>
          <w:lang w:val="en-US"/>
        </w:rPr>
        <w:t>Simpósio de Atuária</w:t>
      </w:r>
      <w:r w:rsidRPr="00FA25FB">
        <w:rPr>
          <w:sz w:val="22"/>
          <w:szCs w:val="22"/>
          <w:lang w:val="en-US"/>
        </w:rPr>
        <w:t>. The abstract should contain between 120 and 200 words, without references.</w:t>
      </w:r>
    </w:p>
    <w:p w:rsidR="00FC2734" w:rsidRDefault="00FC2734" w:rsidP="00FC2734">
      <w:pPr>
        <w:jc w:val="both"/>
        <w:rPr>
          <w:sz w:val="22"/>
          <w:szCs w:val="22"/>
          <w:lang w:val="en-US"/>
        </w:rPr>
      </w:pPr>
    </w:p>
    <w:p w:rsidR="00FC2734" w:rsidRDefault="00FC2734" w:rsidP="00FC2734">
      <w:pPr>
        <w:jc w:val="both"/>
        <w:rPr>
          <w:b/>
          <w:sz w:val="22"/>
          <w:szCs w:val="22"/>
          <w:lang w:val="en-US"/>
        </w:rPr>
      </w:pPr>
      <w:r>
        <w:rPr>
          <w:b/>
          <w:sz w:val="22"/>
          <w:szCs w:val="22"/>
          <w:lang w:val="en-US"/>
        </w:rPr>
        <w:t>Keywords</w:t>
      </w:r>
      <w:r w:rsidRPr="00241D42">
        <w:rPr>
          <w:sz w:val="22"/>
          <w:szCs w:val="22"/>
          <w:lang w:val="en-US"/>
        </w:rPr>
        <w:t>:</w:t>
      </w:r>
      <w:r>
        <w:rPr>
          <w:sz w:val="22"/>
          <w:szCs w:val="22"/>
          <w:lang w:val="en-US"/>
        </w:rPr>
        <w:t xml:space="preserve"> Choose t</w:t>
      </w:r>
      <w:r w:rsidRPr="00FA25FB">
        <w:rPr>
          <w:sz w:val="22"/>
          <w:szCs w:val="22"/>
          <w:lang w:val="en-US"/>
        </w:rPr>
        <w:t>hree to five keywo</w:t>
      </w:r>
      <w:r>
        <w:rPr>
          <w:sz w:val="22"/>
          <w:szCs w:val="22"/>
          <w:lang w:val="en-US"/>
        </w:rPr>
        <w:t>rds separated by semicolons “;”</w:t>
      </w:r>
      <w:r w:rsidRPr="00241D42">
        <w:rPr>
          <w:sz w:val="22"/>
          <w:szCs w:val="22"/>
          <w:lang w:val="en-US"/>
        </w:rPr>
        <w:t>.</w:t>
      </w:r>
    </w:p>
    <w:p w:rsidR="0043433A" w:rsidRDefault="0043433A" w:rsidP="0043433A">
      <w:pPr>
        <w:jc w:val="both"/>
        <w:rPr>
          <w:b/>
          <w:sz w:val="22"/>
          <w:szCs w:val="22"/>
          <w:lang w:val="en-US"/>
        </w:rPr>
      </w:pPr>
    </w:p>
    <w:p w:rsidR="0043433A" w:rsidRDefault="0043433A" w:rsidP="0043433A">
      <w:pPr>
        <w:jc w:val="both"/>
        <w:rPr>
          <w:b/>
          <w:sz w:val="22"/>
          <w:szCs w:val="22"/>
          <w:lang w:val="en-US"/>
        </w:rPr>
      </w:pPr>
    </w:p>
    <w:p w:rsidR="0043433A" w:rsidRDefault="0043433A">
      <w:pPr>
        <w:suppressAutoHyphens w:val="0"/>
        <w:overflowPunct/>
        <w:autoSpaceDE/>
        <w:spacing w:after="200" w:line="276" w:lineRule="auto"/>
        <w:textAlignment w:val="auto"/>
        <w:rPr>
          <w:b/>
          <w:sz w:val="22"/>
          <w:szCs w:val="22"/>
          <w:lang w:val="en-US"/>
        </w:rPr>
      </w:pPr>
      <w:r>
        <w:rPr>
          <w:b/>
          <w:sz w:val="22"/>
          <w:szCs w:val="22"/>
          <w:lang w:val="en-US"/>
        </w:rPr>
        <w:br w:type="page"/>
      </w:r>
    </w:p>
    <w:p w:rsidR="0043433A" w:rsidRPr="0043433A" w:rsidRDefault="0043433A" w:rsidP="0043433A">
      <w:pPr>
        <w:pStyle w:val="PargrafodaLista"/>
        <w:numPr>
          <w:ilvl w:val="0"/>
          <w:numId w:val="1"/>
        </w:numPr>
        <w:jc w:val="both"/>
        <w:rPr>
          <w:b/>
          <w:sz w:val="22"/>
          <w:szCs w:val="22"/>
          <w:lang w:val="en-US"/>
        </w:rPr>
      </w:pPr>
      <w:r w:rsidRPr="0043433A">
        <w:rPr>
          <w:b/>
          <w:sz w:val="22"/>
          <w:szCs w:val="22"/>
          <w:lang w:val="en-US"/>
        </w:rPr>
        <w:lastRenderedPageBreak/>
        <w:t>Introdução</w:t>
      </w:r>
    </w:p>
    <w:p w:rsidR="0043433A" w:rsidRDefault="0043433A" w:rsidP="0043433A">
      <w:pPr>
        <w:jc w:val="both"/>
        <w:rPr>
          <w:b/>
          <w:sz w:val="22"/>
          <w:szCs w:val="22"/>
          <w:lang w:val="en-US"/>
        </w:rPr>
      </w:pPr>
    </w:p>
    <w:p w:rsidR="00EA2AB9" w:rsidRPr="00EA2AB9" w:rsidRDefault="00EA2AB9" w:rsidP="00EA2AB9">
      <w:pPr>
        <w:ind w:firstLine="708"/>
        <w:jc w:val="both"/>
        <w:rPr>
          <w:sz w:val="22"/>
          <w:szCs w:val="22"/>
        </w:rPr>
      </w:pPr>
      <w:r w:rsidRPr="00EA2AB9">
        <w:rPr>
          <w:sz w:val="22"/>
          <w:szCs w:val="22"/>
        </w:rPr>
        <w:t xml:space="preserve">Chegando a sua 9ª edição, o Simpósio de Atuária é um evento idealizado e promovido pelas </w:t>
      </w:r>
      <w:r w:rsidR="006E0108" w:rsidRPr="00EA2AB9">
        <w:rPr>
          <w:sz w:val="22"/>
          <w:szCs w:val="22"/>
        </w:rPr>
        <w:t xml:space="preserve">Universidades Federais </w:t>
      </w:r>
      <w:r w:rsidRPr="00EA2AB9">
        <w:rPr>
          <w:sz w:val="22"/>
          <w:szCs w:val="22"/>
        </w:rPr>
        <w:t>da região Nordeste que abrigam cursos de bacharelado em Ciências Atuariais (UFC, UFRN, UFPB, UFPE, UFS). A primeira edição</w:t>
      </w:r>
      <w:r w:rsidR="00F8141A">
        <w:rPr>
          <w:sz w:val="22"/>
          <w:szCs w:val="22"/>
        </w:rPr>
        <w:t xml:space="preserve"> do evento</w:t>
      </w:r>
      <w:r w:rsidRPr="00EA2AB9">
        <w:rPr>
          <w:sz w:val="22"/>
          <w:szCs w:val="22"/>
        </w:rPr>
        <w:t xml:space="preserve"> ocorreu na Universidade Federal do Rio Grande do Norte – UFRN, em 2012, e deste então tem percorrido sistematicamente as demais instituições promovendo o debate acadêmico, a integração profissional e a relevância das Ciên</w:t>
      </w:r>
      <w:r w:rsidR="00F8141A">
        <w:rPr>
          <w:sz w:val="22"/>
          <w:szCs w:val="22"/>
        </w:rPr>
        <w:t>cias Atuariais. Nesta 9ª edição,</w:t>
      </w:r>
      <w:r w:rsidRPr="00EA2AB9">
        <w:rPr>
          <w:sz w:val="22"/>
          <w:szCs w:val="22"/>
        </w:rPr>
        <w:t xml:space="preserve"> o evento retorna à UFPE com a proposta de tema “Ciências atuariais: do analógico ao digital”.</w:t>
      </w:r>
    </w:p>
    <w:p w:rsidR="00EA2AB9" w:rsidRPr="00EA2AB9" w:rsidRDefault="00EA2AB9" w:rsidP="00EA2AB9">
      <w:pPr>
        <w:ind w:firstLine="708"/>
        <w:jc w:val="both"/>
        <w:rPr>
          <w:sz w:val="22"/>
          <w:szCs w:val="22"/>
        </w:rPr>
      </w:pPr>
      <w:r w:rsidRPr="00EA2AB9">
        <w:rPr>
          <w:sz w:val="22"/>
          <w:szCs w:val="22"/>
        </w:rPr>
        <w:t xml:space="preserve">O </w:t>
      </w:r>
      <w:r w:rsidR="00C66ED9">
        <w:rPr>
          <w:sz w:val="22"/>
          <w:szCs w:val="22"/>
        </w:rPr>
        <w:t>simpósio</w:t>
      </w:r>
      <w:r w:rsidRPr="00EA2AB9">
        <w:rPr>
          <w:sz w:val="22"/>
          <w:szCs w:val="22"/>
        </w:rPr>
        <w:t xml:space="preserve"> será realizado nas dependências do Centro de Ciências Sociais Aplicadas – CCSA/UFPE, entre os dias 01 e 03 de Abril de 2020 e contará com palestras, minicursos, apresentação de artigos acadêmicos, mesa redonda com os coordenadores dos cursos de graduação das instituições envolvidas, entre outras atividades.</w:t>
      </w:r>
    </w:p>
    <w:p w:rsidR="00EA2AB9" w:rsidRPr="00EA2AB9" w:rsidRDefault="00EA2AB9" w:rsidP="0043433A">
      <w:pPr>
        <w:jc w:val="both"/>
        <w:rPr>
          <w:b/>
          <w:sz w:val="22"/>
          <w:szCs w:val="22"/>
        </w:rPr>
      </w:pPr>
    </w:p>
    <w:p w:rsidR="0043433A" w:rsidRPr="00EA2AB9" w:rsidRDefault="0043433A" w:rsidP="0043433A">
      <w:pPr>
        <w:jc w:val="both"/>
        <w:rPr>
          <w:b/>
          <w:sz w:val="22"/>
          <w:szCs w:val="22"/>
        </w:rPr>
      </w:pPr>
    </w:p>
    <w:p w:rsidR="0043433A" w:rsidRDefault="0043433A" w:rsidP="0043433A">
      <w:pPr>
        <w:pStyle w:val="PargrafodaLista"/>
        <w:numPr>
          <w:ilvl w:val="0"/>
          <w:numId w:val="1"/>
        </w:numPr>
        <w:jc w:val="both"/>
        <w:rPr>
          <w:b/>
          <w:sz w:val="22"/>
          <w:szCs w:val="22"/>
          <w:lang w:val="en-US"/>
        </w:rPr>
      </w:pPr>
      <w:r>
        <w:rPr>
          <w:b/>
          <w:sz w:val="22"/>
          <w:szCs w:val="22"/>
          <w:lang w:val="en-US"/>
        </w:rPr>
        <w:t>Título da Seção 2</w:t>
      </w:r>
    </w:p>
    <w:p w:rsidR="00E71106" w:rsidRDefault="00E71106" w:rsidP="00E71106">
      <w:pPr>
        <w:jc w:val="both"/>
        <w:rPr>
          <w:b/>
          <w:sz w:val="22"/>
          <w:szCs w:val="22"/>
          <w:lang w:val="en-US"/>
        </w:rPr>
      </w:pPr>
      <w:bookmarkStart w:id="0" w:name="_GoBack"/>
      <w:bookmarkEnd w:id="0"/>
    </w:p>
    <w:p w:rsidR="004B5F98" w:rsidRDefault="001F7496" w:rsidP="00D37A4A">
      <w:pPr>
        <w:ind w:firstLine="708"/>
        <w:jc w:val="both"/>
        <w:rPr>
          <w:sz w:val="22"/>
          <w:szCs w:val="22"/>
        </w:rPr>
      </w:pPr>
      <w:r w:rsidRPr="001F7496">
        <w:rPr>
          <w:sz w:val="22"/>
          <w:szCs w:val="22"/>
        </w:rPr>
        <w:t>O IX Simpósio de atuária apreciará, no má</w:t>
      </w:r>
      <w:r w:rsidR="000F4636">
        <w:rPr>
          <w:sz w:val="22"/>
          <w:szCs w:val="22"/>
        </w:rPr>
        <w:t>ximo, cinco</w:t>
      </w:r>
      <w:r w:rsidRPr="001F7496">
        <w:rPr>
          <w:sz w:val="22"/>
          <w:szCs w:val="22"/>
        </w:rPr>
        <w:t xml:space="preserve"> </w:t>
      </w:r>
      <w:r w:rsidR="005575B3">
        <w:rPr>
          <w:sz w:val="22"/>
          <w:szCs w:val="22"/>
        </w:rPr>
        <w:t>resumos estendidos</w:t>
      </w:r>
      <w:r w:rsidRPr="001F7496">
        <w:rPr>
          <w:sz w:val="22"/>
          <w:szCs w:val="22"/>
        </w:rPr>
        <w:t xml:space="preserve"> por participante, seja na condição </w:t>
      </w:r>
      <w:r>
        <w:rPr>
          <w:sz w:val="22"/>
          <w:szCs w:val="22"/>
        </w:rPr>
        <w:t xml:space="preserve">de </w:t>
      </w:r>
      <w:r w:rsidRPr="001F7496">
        <w:rPr>
          <w:sz w:val="22"/>
          <w:szCs w:val="22"/>
        </w:rPr>
        <w:t xml:space="preserve">autoria individual ou coautoria. O evento preza pelo respeito à ética acadêmica devendo, portanto, cada autor ter contribuído efetivamente para a elaboração do </w:t>
      </w:r>
      <w:r w:rsidR="00D37A4A">
        <w:rPr>
          <w:sz w:val="22"/>
          <w:szCs w:val="22"/>
        </w:rPr>
        <w:t>resumo estendido</w:t>
      </w:r>
      <w:r w:rsidRPr="001F7496">
        <w:rPr>
          <w:sz w:val="22"/>
          <w:szCs w:val="22"/>
        </w:rPr>
        <w:t xml:space="preserve"> e ter autorizado a submissão do mesmo. Adicionalmente, cada </w:t>
      </w:r>
      <w:r w:rsidR="00D37A4A">
        <w:rPr>
          <w:sz w:val="22"/>
          <w:szCs w:val="22"/>
        </w:rPr>
        <w:t>resumo estendido</w:t>
      </w:r>
      <w:r w:rsidRPr="001F7496">
        <w:rPr>
          <w:sz w:val="22"/>
          <w:szCs w:val="22"/>
        </w:rPr>
        <w:t xml:space="preserve"> pode conter no máximo cinco coautores.</w:t>
      </w:r>
      <w:r w:rsidR="004B5F98" w:rsidRPr="001F7496">
        <w:rPr>
          <w:sz w:val="22"/>
          <w:szCs w:val="22"/>
        </w:rPr>
        <w:t xml:space="preserve">Os </w:t>
      </w:r>
      <w:r w:rsidR="00D37A4A">
        <w:rPr>
          <w:sz w:val="22"/>
          <w:szCs w:val="22"/>
        </w:rPr>
        <w:t>resumos estendidos</w:t>
      </w:r>
      <w:r w:rsidRPr="001F7496">
        <w:rPr>
          <w:sz w:val="22"/>
          <w:szCs w:val="22"/>
        </w:rPr>
        <w:t xml:space="preserve">submetidos </w:t>
      </w:r>
      <w:r w:rsidR="004B5F98" w:rsidRPr="001F7496">
        <w:rPr>
          <w:sz w:val="22"/>
          <w:szCs w:val="22"/>
        </w:rPr>
        <w:t xml:space="preserve">devem ser </w:t>
      </w:r>
      <w:r w:rsidRPr="001F7496">
        <w:rPr>
          <w:sz w:val="22"/>
          <w:szCs w:val="22"/>
        </w:rPr>
        <w:t>escritos em língua portuguesa.</w:t>
      </w:r>
    </w:p>
    <w:p w:rsidR="0043433A" w:rsidRPr="004B5F98" w:rsidRDefault="0043433A" w:rsidP="0043433A">
      <w:pPr>
        <w:pStyle w:val="PargrafodaLista"/>
        <w:ind w:left="360"/>
        <w:jc w:val="both"/>
        <w:rPr>
          <w:b/>
          <w:sz w:val="22"/>
          <w:szCs w:val="22"/>
        </w:rPr>
      </w:pPr>
    </w:p>
    <w:p w:rsidR="0043433A" w:rsidRDefault="0043433A" w:rsidP="0043433A">
      <w:pPr>
        <w:pStyle w:val="PargrafodaLista"/>
        <w:numPr>
          <w:ilvl w:val="1"/>
          <w:numId w:val="1"/>
        </w:numPr>
        <w:ind w:left="426"/>
        <w:jc w:val="both"/>
        <w:rPr>
          <w:sz w:val="22"/>
          <w:szCs w:val="22"/>
        </w:rPr>
      </w:pPr>
      <w:r w:rsidRPr="0043433A">
        <w:rPr>
          <w:sz w:val="22"/>
          <w:szCs w:val="22"/>
        </w:rPr>
        <w:t xml:space="preserve">Subtítulo da seção 2.1 (se houver) </w:t>
      </w:r>
    </w:p>
    <w:p w:rsidR="0043433A" w:rsidRDefault="0043433A" w:rsidP="0043433A">
      <w:pPr>
        <w:jc w:val="both"/>
        <w:rPr>
          <w:sz w:val="22"/>
          <w:szCs w:val="22"/>
        </w:rPr>
      </w:pPr>
    </w:p>
    <w:p w:rsidR="00FC2734" w:rsidRPr="00F91F16" w:rsidRDefault="00FC2734" w:rsidP="00FC2734">
      <w:pPr>
        <w:suppressAutoHyphens w:val="0"/>
        <w:overflowPunct/>
        <w:autoSpaceDE/>
        <w:ind w:firstLine="708"/>
        <w:jc w:val="both"/>
        <w:textAlignment w:val="auto"/>
        <w:rPr>
          <w:sz w:val="22"/>
          <w:szCs w:val="22"/>
        </w:rPr>
      </w:pPr>
      <w:r w:rsidRPr="00F91F16">
        <w:rPr>
          <w:sz w:val="22"/>
          <w:szCs w:val="22"/>
        </w:rPr>
        <w:t>O autor responsável pel</w:t>
      </w:r>
      <w:r>
        <w:rPr>
          <w:sz w:val="22"/>
          <w:szCs w:val="22"/>
        </w:rPr>
        <w:t>o envio do texto</w:t>
      </w:r>
      <w:r w:rsidRPr="00F91F16">
        <w:rPr>
          <w:sz w:val="22"/>
          <w:szCs w:val="22"/>
        </w:rPr>
        <w:t xml:space="preserve"> deve submeter em formato PDF dois documentos: o primeiro, sem qualquer identificação dos autores e sem agradecimentos; o segundo, com a identificação dos autores na primeira página do texto, e com a seção de agradecimentos, se houver. O texto completo, a partir da introdução, deve ser iniciado na segunda página. A submissão dos trabalhos deve ocorrer através do e-mail </w:t>
      </w:r>
      <w:hyperlink r:id="rId8" w:history="1">
        <w:r w:rsidRPr="00F45B6B">
          <w:t>ixsimpa@gmail.com</w:t>
        </w:r>
      </w:hyperlink>
      <w:r>
        <w:rPr>
          <w:sz w:val="22"/>
          <w:szCs w:val="22"/>
        </w:rPr>
        <w:t>. Destacamos que,</w:t>
      </w:r>
      <w:r w:rsidRPr="00F45B6B">
        <w:rPr>
          <w:sz w:val="22"/>
          <w:szCs w:val="22"/>
        </w:rPr>
        <w:t xml:space="preserve"> obrigatoriamente, </w:t>
      </w:r>
      <w:r>
        <w:rPr>
          <w:sz w:val="22"/>
          <w:szCs w:val="22"/>
        </w:rPr>
        <w:t xml:space="preserve">para que o artigo seja publicado nos anais do evento, pelo menos um dos </w:t>
      </w:r>
      <w:r w:rsidRPr="00F45B6B">
        <w:rPr>
          <w:sz w:val="22"/>
          <w:szCs w:val="22"/>
        </w:rPr>
        <w:t>o autor deve estar inscrito no evento</w:t>
      </w:r>
      <w:r>
        <w:rPr>
          <w:sz w:val="22"/>
          <w:szCs w:val="22"/>
        </w:rPr>
        <w:t xml:space="preserve"> e ter realizado a apresentação do trabalho</w:t>
      </w:r>
      <w:r w:rsidRPr="00F45B6B">
        <w:rPr>
          <w:sz w:val="22"/>
          <w:szCs w:val="22"/>
        </w:rPr>
        <w:t>.</w:t>
      </w:r>
    </w:p>
    <w:p w:rsidR="00752A92" w:rsidRDefault="001E5F1D" w:rsidP="00FC2734">
      <w:pPr>
        <w:ind w:firstLine="708"/>
        <w:jc w:val="both"/>
        <w:rPr>
          <w:sz w:val="22"/>
          <w:szCs w:val="22"/>
        </w:rPr>
      </w:pPr>
      <w:r>
        <w:rPr>
          <w:sz w:val="22"/>
          <w:szCs w:val="22"/>
        </w:rPr>
        <w:t xml:space="preserve">Os </w:t>
      </w:r>
      <w:r w:rsidR="00D37A4A">
        <w:rPr>
          <w:sz w:val="22"/>
          <w:szCs w:val="22"/>
        </w:rPr>
        <w:t>resumos estendidos</w:t>
      </w:r>
      <w:r w:rsidR="00FC2734">
        <w:rPr>
          <w:sz w:val="22"/>
          <w:szCs w:val="22"/>
        </w:rPr>
        <w:t xml:space="preserve"> </w:t>
      </w:r>
      <w:r>
        <w:rPr>
          <w:sz w:val="22"/>
          <w:szCs w:val="22"/>
        </w:rPr>
        <w:t xml:space="preserve">devem ter </w:t>
      </w:r>
      <w:r w:rsidR="00D37A4A">
        <w:rPr>
          <w:sz w:val="22"/>
          <w:szCs w:val="22"/>
        </w:rPr>
        <w:t>entre 2 e 4</w:t>
      </w:r>
      <w:r w:rsidRPr="003B64F4">
        <w:rPr>
          <w:sz w:val="22"/>
          <w:szCs w:val="22"/>
        </w:rPr>
        <w:t xml:space="preserve"> páginas</w:t>
      </w:r>
      <w:r>
        <w:rPr>
          <w:sz w:val="22"/>
          <w:szCs w:val="22"/>
        </w:rPr>
        <w:t xml:space="preserve">, já incluindo a primeira página com o título e resumo, o texto, as tabelas, as figuras, os agradecimentos e as referências. Deve ser escrito em página </w:t>
      </w:r>
      <w:r w:rsidRPr="003B64F4">
        <w:rPr>
          <w:sz w:val="22"/>
          <w:szCs w:val="22"/>
        </w:rPr>
        <w:t>A4</w:t>
      </w:r>
      <w:r>
        <w:rPr>
          <w:sz w:val="22"/>
          <w:szCs w:val="22"/>
        </w:rPr>
        <w:t xml:space="preserve">, </w:t>
      </w:r>
      <w:r w:rsidR="00FC2734">
        <w:rPr>
          <w:sz w:val="22"/>
          <w:szCs w:val="22"/>
        </w:rPr>
        <w:t>coluna única e com margens</w:t>
      </w:r>
      <w:r w:rsidR="00FC2734" w:rsidRPr="003B64F4">
        <w:rPr>
          <w:sz w:val="22"/>
          <w:szCs w:val="22"/>
        </w:rPr>
        <w:t xml:space="preserve"> superior </w:t>
      </w:r>
      <w:r w:rsidR="00FC2734">
        <w:rPr>
          <w:sz w:val="22"/>
          <w:szCs w:val="22"/>
        </w:rPr>
        <w:t>e esquerda de 3cm, inferior e direita de</w:t>
      </w:r>
      <w:r w:rsidR="00FC2734">
        <w:rPr>
          <w:sz w:val="22"/>
          <w:szCs w:val="22"/>
        </w:rPr>
        <w:t xml:space="preserve"> </w:t>
      </w:r>
      <w:r w:rsidR="00FC2734">
        <w:rPr>
          <w:sz w:val="22"/>
          <w:szCs w:val="22"/>
        </w:rPr>
        <w:t>2,0</w:t>
      </w:r>
      <w:r w:rsidR="00FC2734" w:rsidRPr="003B64F4">
        <w:rPr>
          <w:sz w:val="22"/>
          <w:szCs w:val="22"/>
        </w:rPr>
        <w:t xml:space="preserve"> cm</w:t>
      </w:r>
      <w:r w:rsidR="00FC2734">
        <w:rPr>
          <w:sz w:val="22"/>
          <w:szCs w:val="22"/>
        </w:rPr>
        <w:t xml:space="preserve">. A fonte utilizada no texto deve ser </w:t>
      </w:r>
      <w:r w:rsidR="00FC2734" w:rsidRPr="003B64F4">
        <w:rPr>
          <w:sz w:val="22"/>
          <w:szCs w:val="22"/>
        </w:rPr>
        <w:t>Times New Roman</w:t>
      </w:r>
      <w:r w:rsidR="00FC2734">
        <w:rPr>
          <w:sz w:val="22"/>
          <w:szCs w:val="22"/>
        </w:rPr>
        <w:t xml:space="preserve"> </w:t>
      </w:r>
      <w:r w:rsidR="00FC2734" w:rsidRPr="003B64F4">
        <w:rPr>
          <w:sz w:val="22"/>
          <w:szCs w:val="22"/>
        </w:rPr>
        <w:t>1</w:t>
      </w:r>
      <w:r w:rsidR="00FC2734">
        <w:rPr>
          <w:sz w:val="22"/>
          <w:szCs w:val="22"/>
        </w:rPr>
        <w:t>2, com alinhamento Justificado, com espaçamento 1,5 no corpo do texto e simples para o resumo.</w:t>
      </w:r>
      <w:r w:rsidR="00FC2734">
        <w:rPr>
          <w:sz w:val="22"/>
          <w:szCs w:val="22"/>
        </w:rPr>
        <w:t xml:space="preserve"> </w:t>
      </w:r>
      <w:r w:rsidR="00FC2734">
        <w:rPr>
          <w:sz w:val="22"/>
          <w:szCs w:val="22"/>
        </w:rPr>
        <w:t>Nas tabelas (formatação ver Tabela 1) e figuras (formatação ver Figura 1) deve-se utilizar fonte 10, com alinhamento dos títulos Centralizado. Não são permitidas notas de rodapé.</w:t>
      </w:r>
    </w:p>
    <w:p w:rsidR="00FC2734" w:rsidRDefault="00FC2734" w:rsidP="00FC2734">
      <w:pPr>
        <w:ind w:firstLine="708"/>
        <w:jc w:val="both"/>
        <w:rPr>
          <w:sz w:val="22"/>
          <w:szCs w:val="22"/>
        </w:rPr>
      </w:pPr>
    </w:p>
    <w:p w:rsidR="00752A92" w:rsidRPr="00FA13ED" w:rsidRDefault="00752A92" w:rsidP="00752A92">
      <w:pPr>
        <w:jc w:val="center"/>
      </w:pPr>
      <w:r w:rsidRPr="00FA13ED">
        <w:rPr>
          <w:b/>
        </w:rPr>
        <w:t>Tabela 1.</w:t>
      </w:r>
      <w:r w:rsidRPr="00FA13ED">
        <w:t xml:space="preserve"> Datas importantes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2"/>
      </w:tblGrid>
      <w:tr w:rsidR="00752A92" w:rsidRPr="00FA13ED" w:rsidTr="00752A92">
        <w:tc>
          <w:tcPr>
            <w:tcW w:w="4322" w:type="dxa"/>
            <w:tcBorders>
              <w:top w:val="single" w:sz="4" w:space="0" w:color="auto"/>
              <w:bottom w:val="single" w:sz="4" w:space="0" w:color="auto"/>
            </w:tcBorders>
          </w:tcPr>
          <w:p w:rsidR="00752A92" w:rsidRPr="00FA13ED" w:rsidRDefault="00752A92" w:rsidP="001E5F1D">
            <w:pPr>
              <w:jc w:val="both"/>
            </w:pPr>
            <w:r w:rsidRPr="00FA13ED">
              <w:t>Atividade</w:t>
            </w:r>
          </w:p>
        </w:tc>
        <w:tc>
          <w:tcPr>
            <w:tcW w:w="4322" w:type="dxa"/>
            <w:tcBorders>
              <w:top w:val="single" w:sz="4" w:space="0" w:color="auto"/>
              <w:bottom w:val="single" w:sz="4" w:space="0" w:color="auto"/>
            </w:tcBorders>
          </w:tcPr>
          <w:p w:rsidR="00752A92" w:rsidRPr="00FA13ED" w:rsidRDefault="00752A92" w:rsidP="001E5F1D">
            <w:pPr>
              <w:jc w:val="both"/>
            </w:pPr>
            <w:r w:rsidRPr="00FA13ED">
              <w:t>Data</w:t>
            </w:r>
          </w:p>
        </w:tc>
      </w:tr>
      <w:tr w:rsidR="00752A92" w:rsidRPr="00FA13ED" w:rsidTr="00752A92">
        <w:tc>
          <w:tcPr>
            <w:tcW w:w="4322" w:type="dxa"/>
            <w:tcBorders>
              <w:top w:val="single" w:sz="4" w:space="0" w:color="auto"/>
            </w:tcBorders>
          </w:tcPr>
          <w:p w:rsidR="00752A92" w:rsidRPr="00FA13ED" w:rsidRDefault="00752A92" w:rsidP="001E5F1D">
            <w:pPr>
              <w:jc w:val="both"/>
            </w:pPr>
            <w:r w:rsidRPr="00FA13ED">
              <w:t>Submissão dos artigos</w:t>
            </w:r>
            <w:r w:rsidR="00D37A4A">
              <w:t xml:space="preserve"> e resumos estendidos</w:t>
            </w:r>
          </w:p>
        </w:tc>
        <w:tc>
          <w:tcPr>
            <w:tcW w:w="4322" w:type="dxa"/>
            <w:tcBorders>
              <w:top w:val="single" w:sz="4" w:space="0" w:color="auto"/>
            </w:tcBorders>
          </w:tcPr>
          <w:p w:rsidR="00752A92" w:rsidRPr="00FA13ED" w:rsidRDefault="00FC2734" w:rsidP="001E5F1D">
            <w:pPr>
              <w:jc w:val="both"/>
            </w:pPr>
            <w:r>
              <w:t>A</w:t>
            </w:r>
            <w:r w:rsidR="00752A92" w:rsidRPr="00FA13ED">
              <w:t>té 31/01/2020</w:t>
            </w:r>
          </w:p>
        </w:tc>
      </w:tr>
      <w:tr w:rsidR="00752A92" w:rsidRPr="00FA13ED" w:rsidTr="00752A92">
        <w:tc>
          <w:tcPr>
            <w:tcW w:w="4322" w:type="dxa"/>
          </w:tcPr>
          <w:p w:rsidR="00752A92" w:rsidRPr="00FA13ED" w:rsidRDefault="00752A92" w:rsidP="001E5F1D">
            <w:pPr>
              <w:jc w:val="both"/>
            </w:pPr>
            <w:r w:rsidRPr="00FA13ED">
              <w:t xml:space="preserve">Envio do resultado preliminar para os autores </w:t>
            </w:r>
          </w:p>
        </w:tc>
        <w:tc>
          <w:tcPr>
            <w:tcW w:w="4322" w:type="dxa"/>
          </w:tcPr>
          <w:p w:rsidR="00752A92" w:rsidRPr="00FA13ED" w:rsidRDefault="00752A92" w:rsidP="001E5F1D">
            <w:pPr>
              <w:jc w:val="both"/>
            </w:pPr>
            <w:r w:rsidRPr="00FA13ED">
              <w:t>Até 06/03/2020</w:t>
            </w:r>
          </w:p>
        </w:tc>
      </w:tr>
      <w:tr w:rsidR="00752A92" w:rsidRPr="00FA13ED" w:rsidTr="00752A92">
        <w:tc>
          <w:tcPr>
            <w:tcW w:w="4322" w:type="dxa"/>
          </w:tcPr>
          <w:p w:rsidR="00752A92" w:rsidRPr="00FA13ED" w:rsidRDefault="00752A92" w:rsidP="00752A92">
            <w:pPr>
              <w:jc w:val="both"/>
            </w:pPr>
            <w:r w:rsidRPr="00FA13ED">
              <w:t>Período de correção dos artigos</w:t>
            </w:r>
          </w:p>
        </w:tc>
        <w:tc>
          <w:tcPr>
            <w:tcW w:w="4322" w:type="dxa"/>
          </w:tcPr>
          <w:p w:rsidR="00752A92" w:rsidRPr="00FA13ED" w:rsidRDefault="00752A92" w:rsidP="001E5F1D">
            <w:pPr>
              <w:jc w:val="both"/>
            </w:pPr>
            <w:r w:rsidRPr="00FA13ED">
              <w:t>Até 20/03/2020</w:t>
            </w:r>
          </w:p>
        </w:tc>
      </w:tr>
      <w:tr w:rsidR="00752A92" w:rsidRPr="00FA13ED" w:rsidTr="00752A92">
        <w:tc>
          <w:tcPr>
            <w:tcW w:w="4322" w:type="dxa"/>
          </w:tcPr>
          <w:p w:rsidR="00752A92" w:rsidRPr="00FA13ED" w:rsidRDefault="00752A92" w:rsidP="00752A92">
            <w:pPr>
              <w:jc w:val="both"/>
            </w:pPr>
            <w:r w:rsidRPr="00FA13ED">
              <w:t>Resultado Final das submissões</w:t>
            </w:r>
          </w:p>
        </w:tc>
        <w:tc>
          <w:tcPr>
            <w:tcW w:w="4322" w:type="dxa"/>
          </w:tcPr>
          <w:p w:rsidR="00E731E7" w:rsidRPr="00FA13ED" w:rsidRDefault="00752A92" w:rsidP="00E731E7">
            <w:pPr>
              <w:jc w:val="both"/>
            </w:pPr>
            <w:r w:rsidRPr="00FA13ED">
              <w:t xml:space="preserve">Até 27/03/2020 </w:t>
            </w:r>
            <w:r w:rsidR="00E731E7" w:rsidRPr="00FA13ED">
              <w:t>n</w:t>
            </w:r>
            <w:r w:rsidRPr="00FA13ED">
              <w:t>o site sites.ufpe.br/ixsimpa/</w:t>
            </w:r>
          </w:p>
        </w:tc>
      </w:tr>
      <w:tr w:rsidR="00752A92" w:rsidRPr="00FA13ED" w:rsidTr="00752A92">
        <w:tc>
          <w:tcPr>
            <w:tcW w:w="4322" w:type="dxa"/>
            <w:tcBorders>
              <w:bottom w:val="single" w:sz="4" w:space="0" w:color="auto"/>
            </w:tcBorders>
          </w:tcPr>
          <w:p w:rsidR="00752A92" w:rsidRPr="00FA13ED" w:rsidRDefault="00752A92" w:rsidP="00752A92">
            <w:pPr>
              <w:jc w:val="both"/>
            </w:pPr>
            <w:r w:rsidRPr="00FA13ED">
              <w:t>Realização do evento</w:t>
            </w:r>
          </w:p>
        </w:tc>
        <w:tc>
          <w:tcPr>
            <w:tcW w:w="4322" w:type="dxa"/>
            <w:tcBorders>
              <w:bottom w:val="single" w:sz="4" w:space="0" w:color="auto"/>
            </w:tcBorders>
          </w:tcPr>
          <w:p w:rsidR="00752A92" w:rsidRPr="00FA13ED" w:rsidRDefault="00752A92" w:rsidP="001E5F1D">
            <w:pPr>
              <w:jc w:val="both"/>
            </w:pPr>
            <w:r w:rsidRPr="00FA13ED">
              <w:t>De 01/04/2020 até 03/04/2020</w:t>
            </w:r>
          </w:p>
        </w:tc>
      </w:tr>
    </w:tbl>
    <w:p w:rsidR="00752A92" w:rsidRDefault="00752A92" w:rsidP="001E5F1D">
      <w:pPr>
        <w:ind w:firstLine="708"/>
        <w:jc w:val="both"/>
        <w:rPr>
          <w:sz w:val="22"/>
          <w:szCs w:val="22"/>
        </w:rPr>
      </w:pPr>
    </w:p>
    <w:p w:rsidR="00752A92" w:rsidRDefault="00752A92" w:rsidP="00752A92">
      <w:pPr>
        <w:jc w:val="center"/>
        <w:rPr>
          <w:sz w:val="22"/>
          <w:szCs w:val="22"/>
        </w:rPr>
      </w:pPr>
      <w:r>
        <w:rPr>
          <w:noProof/>
          <w:sz w:val="22"/>
          <w:szCs w:val="22"/>
          <w:lang w:eastAsia="pt-BR"/>
        </w:rPr>
        <w:lastRenderedPageBreak/>
        <w:drawing>
          <wp:inline distT="0" distB="0" distL="0" distR="0">
            <wp:extent cx="2515394" cy="1933575"/>
            <wp:effectExtent l="19050" t="0" r="0" b="0"/>
            <wp:docPr id="3" name="Imagem 2" descr="gqVUhVG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qVUhVGg.jpeg"/>
                    <pic:cNvPicPr/>
                  </pic:nvPicPr>
                  <pic:blipFill>
                    <a:blip r:embed="rId9" cstate="print"/>
                    <a:stretch>
                      <a:fillRect/>
                    </a:stretch>
                  </pic:blipFill>
                  <pic:spPr>
                    <a:xfrm>
                      <a:off x="0" y="0"/>
                      <a:ext cx="2515098" cy="1933348"/>
                    </a:xfrm>
                    <a:prstGeom prst="rect">
                      <a:avLst/>
                    </a:prstGeom>
                  </pic:spPr>
                </pic:pic>
              </a:graphicData>
            </a:graphic>
          </wp:inline>
        </w:drawing>
      </w:r>
    </w:p>
    <w:p w:rsidR="00752A92" w:rsidRPr="00752A92" w:rsidRDefault="00752A92" w:rsidP="00752A92">
      <w:pPr>
        <w:jc w:val="center"/>
      </w:pPr>
      <w:r w:rsidRPr="00752A92">
        <w:rPr>
          <w:b/>
        </w:rPr>
        <w:t>Figura 1</w:t>
      </w:r>
      <w:r w:rsidR="00FA13ED">
        <w:t>. Logomarca do evento</w:t>
      </w:r>
    </w:p>
    <w:p w:rsidR="00752A92" w:rsidRDefault="00752A92" w:rsidP="001E5F1D">
      <w:pPr>
        <w:ind w:firstLine="708"/>
        <w:jc w:val="both"/>
        <w:rPr>
          <w:sz w:val="22"/>
          <w:szCs w:val="22"/>
        </w:rPr>
      </w:pPr>
    </w:p>
    <w:p w:rsidR="00752A92" w:rsidRDefault="00752A92" w:rsidP="001E5F1D">
      <w:pPr>
        <w:ind w:firstLine="708"/>
        <w:jc w:val="both"/>
        <w:rPr>
          <w:sz w:val="22"/>
          <w:szCs w:val="22"/>
        </w:rPr>
      </w:pPr>
    </w:p>
    <w:p w:rsidR="00FC2734" w:rsidRDefault="00E23A9E" w:rsidP="00FC2734">
      <w:pPr>
        <w:ind w:firstLine="851"/>
        <w:jc w:val="both"/>
        <w:rPr>
          <w:sz w:val="22"/>
          <w:szCs w:val="22"/>
        </w:rPr>
      </w:pPr>
      <w:r>
        <w:rPr>
          <w:sz w:val="22"/>
          <w:szCs w:val="22"/>
        </w:rPr>
        <w:t>As citações devem estar na forma Autor-data</w:t>
      </w:r>
      <w:r w:rsidR="002E4724">
        <w:rPr>
          <w:sz w:val="22"/>
          <w:szCs w:val="22"/>
        </w:rPr>
        <w:t xml:space="preserve">. Para até </w:t>
      </w:r>
      <w:r w:rsidR="005B222B">
        <w:rPr>
          <w:sz w:val="22"/>
          <w:szCs w:val="22"/>
        </w:rPr>
        <w:t>três</w:t>
      </w:r>
      <w:r w:rsidR="002E4724">
        <w:rPr>
          <w:sz w:val="22"/>
          <w:szCs w:val="22"/>
        </w:rPr>
        <w:t xml:space="preserve"> autores ter-se-ia, por exemplo,</w:t>
      </w:r>
      <w:r w:rsidR="005B222B">
        <w:rPr>
          <w:sz w:val="22"/>
          <w:szCs w:val="22"/>
        </w:rPr>
        <w:t xml:space="preserve"> Wilbert, Lima e Gomes (2013)</w:t>
      </w:r>
      <w:r w:rsidR="002E4724">
        <w:rPr>
          <w:sz w:val="22"/>
          <w:szCs w:val="22"/>
        </w:rPr>
        <w:t xml:space="preserve">. Para o caso de mais de </w:t>
      </w:r>
      <w:r w:rsidR="005B222B">
        <w:rPr>
          <w:sz w:val="22"/>
          <w:szCs w:val="22"/>
        </w:rPr>
        <w:t>três</w:t>
      </w:r>
      <w:r w:rsidR="002E4724">
        <w:rPr>
          <w:sz w:val="22"/>
          <w:szCs w:val="22"/>
        </w:rPr>
        <w:t xml:space="preserve"> autores, deve-se utilizar o</w:t>
      </w:r>
      <w:r>
        <w:rPr>
          <w:sz w:val="22"/>
          <w:szCs w:val="22"/>
        </w:rPr>
        <w:t xml:space="preserve"> último sobrenome</w:t>
      </w:r>
      <w:r w:rsidR="002E4724">
        <w:rPr>
          <w:sz w:val="22"/>
          <w:szCs w:val="22"/>
        </w:rPr>
        <w:t xml:space="preserve"> do primeiro autor seguido de </w:t>
      </w:r>
      <w:r w:rsidR="004E4CF8">
        <w:rPr>
          <w:sz w:val="22"/>
          <w:szCs w:val="22"/>
        </w:rPr>
        <w:t>‘</w:t>
      </w:r>
      <w:r w:rsidRPr="004E4CF8">
        <w:rPr>
          <w:sz w:val="22"/>
          <w:szCs w:val="22"/>
        </w:rPr>
        <w:t>et al</w:t>
      </w:r>
      <w:r w:rsidR="004E4CF8">
        <w:rPr>
          <w:sz w:val="22"/>
          <w:szCs w:val="22"/>
        </w:rPr>
        <w:t>’</w:t>
      </w:r>
      <w:r w:rsidRPr="002E4724">
        <w:rPr>
          <w:i/>
          <w:sz w:val="22"/>
          <w:szCs w:val="22"/>
        </w:rPr>
        <w:t>.</w:t>
      </w:r>
      <w:r w:rsidR="002E4724">
        <w:rPr>
          <w:sz w:val="22"/>
          <w:szCs w:val="22"/>
        </w:rPr>
        <w:t xml:space="preserve"> com</w:t>
      </w:r>
      <w:r w:rsidR="009F56A1">
        <w:rPr>
          <w:sz w:val="22"/>
          <w:szCs w:val="22"/>
        </w:rPr>
        <w:t>o</w:t>
      </w:r>
      <w:r w:rsidR="002E4724">
        <w:rPr>
          <w:sz w:val="22"/>
          <w:szCs w:val="22"/>
        </w:rPr>
        <w:t>, por exemplo,</w:t>
      </w:r>
      <w:r w:rsidR="009F56A1">
        <w:rPr>
          <w:sz w:val="22"/>
          <w:szCs w:val="22"/>
        </w:rPr>
        <w:t xml:space="preserve"> </w:t>
      </w:r>
      <w:r w:rsidR="004E4CF8">
        <w:rPr>
          <w:sz w:val="22"/>
          <w:szCs w:val="22"/>
        </w:rPr>
        <w:t xml:space="preserve">Alvarenga </w:t>
      </w:r>
      <w:r w:rsidR="004E4CF8" w:rsidRPr="004E4CF8">
        <w:rPr>
          <w:sz w:val="22"/>
          <w:szCs w:val="22"/>
        </w:rPr>
        <w:t>et al</w:t>
      </w:r>
      <w:r w:rsidR="004E4CF8" w:rsidRPr="004E4CF8">
        <w:rPr>
          <w:i/>
          <w:sz w:val="22"/>
          <w:szCs w:val="22"/>
        </w:rPr>
        <w:t>.</w:t>
      </w:r>
      <w:r w:rsidR="004E4CF8">
        <w:rPr>
          <w:sz w:val="22"/>
          <w:szCs w:val="22"/>
        </w:rPr>
        <w:t xml:space="preserve"> (2019)</w:t>
      </w:r>
      <w:r w:rsidR="004B69A7">
        <w:rPr>
          <w:sz w:val="22"/>
          <w:szCs w:val="22"/>
        </w:rPr>
        <w:t>.</w:t>
      </w:r>
      <w:r w:rsidR="00FC2734">
        <w:rPr>
          <w:sz w:val="22"/>
          <w:szCs w:val="22"/>
        </w:rPr>
        <w:t xml:space="preserve"> </w:t>
      </w:r>
      <w:r w:rsidR="00FC2734">
        <w:rPr>
          <w:sz w:val="22"/>
          <w:szCs w:val="22"/>
        </w:rPr>
        <w:t>As referências no final do texto devem estar em ordem alfabética do último sobrenome do primeiro autor, conforme ilustrado nas referências deste documento.  Nos casos omissos, os autores devem seguir as normas da Associação Brasileira de Normas Técnicas (ABNT).</w:t>
      </w:r>
    </w:p>
    <w:p w:rsidR="00FF5642" w:rsidRDefault="001E5F1D" w:rsidP="00FC2734">
      <w:pPr>
        <w:ind w:firstLine="851"/>
        <w:jc w:val="both"/>
        <w:rPr>
          <w:sz w:val="22"/>
          <w:szCs w:val="22"/>
        </w:rPr>
      </w:pPr>
      <w:r>
        <w:rPr>
          <w:sz w:val="22"/>
          <w:szCs w:val="22"/>
        </w:rPr>
        <w:t xml:space="preserve">Todos os </w:t>
      </w:r>
      <w:r w:rsidR="00D37A4A">
        <w:rPr>
          <w:sz w:val="22"/>
          <w:szCs w:val="22"/>
        </w:rPr>
        <w:t>resumos estendidos</w:t>
      </w:r>
      <w:r w:rsidR="00FC2734">
        <w:rPr>
          <w:sz w:val="22"/>
          <w:szCs w:val="22"/>
        </w:rPr>
        <w:t xml:space="preserve"> </w:t>
      </w:r>
      <w:r>
        <w:rPr>
          <w:sz w:val="22"/>
          <w:szCs w:val="22"/>
        </w:rPr>
        <w:t xml:space="preserve">submetidos para o </w:t>
      </w:r>
      <w:r w:rsidRPr="001F7496">
        <w:rPr>
          <w:sz w:val="22"/>
          <w:szCs w:val="22"/>
        </w:rPr>
        <w:t>IX Simpósio de Atuária</w:t>
      </w:r>
      <w:r>
        <w:rPr>
          <w:sz w:val="22"/>
          <w:szCs w:val="22"/>
        </w:rPr>
        <w:t xml:space="preserve"> passarão por um processo de avaliação às cegas. Após o parecer dos revisores, os autores podem ser demandados a realizar correções no texto e nova submissão do </w:t>
      </w:r>
      <w:r w:rsidR="00D37A4A">
        <w:rPr>
          <w:sz w:val="22"/>
          <w:szCs w:val="22"/>
        </w:rPr>
        <w:t>resumo estendido</w:t>
      </w:r>
      <w:r>
        <w:rPr>
          <w:sz w:val="22"/>
          <w:szCs w:val="22"/>
        </w:rPr>
        <w:t>.</w:t>
      </w:r>
      <w:r w:rsidR="00883F2D">
        <w:rPr>
          <w:sz w:val="22"/>
          <w:szCs w:val="22"/>
        </w:rPr>
        <w:t xml:space="preserve"> Após a realização do evento, os melhores </w:t>
      </w:r>
      <w:r w:rsidR="00D37A4A">
        <w:rPr>
          <w:sz w:val="22"/>
          <w:szCs w:val="22"/>
        </w:rPr>
        <w:t>resumos estendidos</w:t>
      </w:r>
      <w:r w:rsidR="009F56A1">
        <w:rPr>
          <w:sz w:val="22"/>
          <w:szCs w:val="22"/>
        </w:rPr>
        <w:t xml:space="preserve"> </w:t>
      </w:r>
      <w:r w:rsidR="00883F2D">
        <w:rPr>
          <w:sz w:val="22"/>
          <w:szCs w:val="22"/>
        </w:rPr>
        <w:t xml:space="preserve">selecionados pelo comitê organizador serão </w:t>
      </w:r>
      <w:r w:rsidR="00D37A4A">
        <w:rPr>
          <w:sz w:val="22"/>
          <w:szCs w:val="22"/>
        </w:rPr>
        <w:t>expostos em formato de pôster durante a conferência.</w:t>
      </w:r>
    </w:p>
    <w:p w:rsidR="00FF5642" w:rsidRDefault="00FF5642" w:rsidP="001E5F1D">
      <w:pPr>
        <w:ind w:firstLine="708"/>
        <w:jc w:val="both"/>
        <w:rPr>
          <w:sz w:val="22"/>
          <w:szCs w:val="22"/>
        </w:rPr>
      </w:pPr>
    </w:p>
    <w:p w:rsidR="001E5F1D" w:rsidRDefault="001E5F1D" w:rsidP="001E5F1D">
      <w:pPr>
        <w:ind w:firstLine="708"/>
        <w:jc w:val="both"/>
        <w:rPr>
          <w:sz w:val="22"/>
          <w:szCs w:val="22"/>
        </w:rPr>
      </w:pPr>
    </w:p>
    <w:p w:rsidR="0043433A" w:rsidRDefault="001E5F1D" w:rsidP="0043433A">
      <w:pPr>
        <w:jc w:val="both"/>
        <w:rPr>
          <w:b/>
          <w:sz w:val="22"/>
          <w:szCs w:val="22"/>
        </w:rPr>
      </w:pPr>
      <w:r w:rsidRPr="001E5F1D">
        <w:rPr>
          <w:b/>
          <w:sz w:val="22"/>
          <w:szCs w:val="22"/>
        </w:rPr>
        <w:t>Agradecimentos</w:t>
      </w:r>
      <w:r>
        <w:rPr>
          <w:b/>
          <w:sz w:val="22"/>
          <w:szCs w:val="22"/>
        </w:rPr>
        <w:t xml:space="preserve"> (se houver)</w:t>
      </w:r>
    </w:p>
    <w:p w:rsidR="001E5F1D" w:rsidRDefault="001E5F1D" w:rsidP="0043433A">
      <w:pPr>
        <w:jc w:val="both"/>
        <w:rPr>
          <w:b/>
          <w:sz w:val="22"/>
          <w:szCs w:val="22"/>
        </w:rPr>
      </w:pPr>
    </w:p>
    <w:p w:rsidR="00EC672B" w:rsidRDefault="00EC672B" w:rsidP="0043433A">
      <w:pPr>
        <w:jc w:val="both"/>
        <w:rPr>
          <w:b/>
          <w:sz w:val="22"/>
          <w:szCs w:val="22"/>
        </w:rPr>
      </w:pPr>
    </w:p>
    <w:p w:rsidR="00EC672B" w:rsidRDefault="00EC672B" w:rsidP="0043433A">
      <w:pPr>
        <w:jc w:val="both"/>
        <w:rPr>
          <w:b/>
          <w:sz w:val="22"/>
          <w:szCs w:val="22"/>
        </w:rPr>
      </w:pPr>
    </w:p>
    <w:p w:rsidR="0043433A" w:rsidRPr="0043433A" w:rsidRDefault="0043433A" w:rsidP="0043433A">
      <w:pPr>
        <w:jc w:val="both"/>
        <w:rPr>
          <w:b/>
          <w:sz w:val="22"/>
          <w:szCs w:val="22"/>
        </w:rPr>
      </w:pPr>
      <w:r w:rsidRPr="0043433A">
        <w:rPr>
          <w:b/>
          <w:sz w:val="22"/>
          <w:szCs w:val="22"/>
        </w:rPr>
        <w:t>Referências</w:t>
      </w:r>
    </w:p>
    <w:p w:rsidR="004E4CF8" w:rsidRDefault="004E4CF8" w:rsidP="004E4CF8">
      <w:pPr>
        <w:jc w:val="both"/>
        <w:rPr>
          <w:sz w:val="22"/>
          <w:szCs w:val="22"/>
        </w:rPr>
      </w:pPr>
    </w:p>
    <w:p w:rsidR="00FF5E49" w:rsidRPr="00AB65FD" w:rsidRDefault="00FF5E49" w:rsidP="00FF5E49">
      <w:pPr>
        <w:jc w:val="both"/>
        <w:rPr>
          <w:sz w:val="22"/>
          <w:szCs w:val="22"/>
        </w:rPr>
      </w:pPr>
      <w:r w:rsidRPr="00AB65FD">
        <w:rPr>
          <w:sz w:val="22"/>
          <w:szCs w:val="22"/>
        </w:rPr>
        <w:t xml:space="preserve">ALVARENGA, F. O. et al. </w:t>
      </w:r>
      <w:r w:rsidR="00DD4F45" w:rsidRPr="00AB65FD">
        <w:rPr>
          <w:sz w:val="22"/>
          <w:szCs w:val="22"/>
        </w:rPr>
        <w:t>Relacionamento temporal entre lucros trimestrais e retorno das ações no Brasil</w:t>
      </w:r>
      <w:r w:rsidRPr="00AB65FD">
        <w:rPr>
          <w:sz w:val="22"/>
          <w:szCs w:val="22"/>
        </w:rPr>
        <w:t xml:space="preserve">. </w:t>
      </w:r>
      <w:r w:rsidRPr="00AB65FD">
        <w:rPr>
          <w:b/>
          <w:sz w:val="22"/>
          <w:szCs w:val="22"/>
        </w:rPr>
        <w:t>Revista Catarinense da Ciência Contábil</w:t>
      </w:r>
      <w:r w:rsidRPr="00AB65FD">
        <w:rPr>
          <w:sz w:val="22"/>
          <w:szCs w:val="22"/>
        </w:rPr>
        <w:t xml:space="preserve">, v. 18, p.1-16, 2019. </w:t>
      </w:r>
    </w:p>
    <w:p w:rsidR="004E4CF8" w:rsidRDefault="004E4CF8" w:rsidP="004E4CF8">
      <w:pPr>
        <w:jc w:val="both"/>
        <w:rPr>
          <w:sz w:val="22"/>
          <w:szCs w:val="22"/>
        </w:rPr>
      </w:pPr>
    </w:p>
    <w:p w:rsidR="008F625F" w:rsidRPr="008F625F" w:rsidRDefault="008F625F" w:rsidP="008F625F">
      <w:pPr>
        <w:jc w:val="both"/>
        <w:rPr>
          <w:sz w:val="22"/>
          <w:szCs w:val="22"/>
        </w:rPr>
      </w:pPr>
      <w:r w:rsidRPr="008F625F">
        <w:rPr>
          <w:sz w:val="22"/>
          <w:szCs w:val="22"/>
        </w:rPr>
        <w:t xml:space="preserve">BRASIL. </w:t>
      </w:r>
      <w:r w:rsidRPr="008F625F">
        <w:rPr>
          <w:b/>
          <w:sz w:val="22"/>
          <w:szCs w:val="22"/>
        </w:rPr>
        <w:t>Lei n. 9717</w:t>
      </w:r>
      <w:r w:rsidRPr="008F625F">
        <w:rPr>
          <w:sz w:val="22"/>
          <w:szCs w:val="22"/>
        </w:rPr>
        <w:t>, de 2</w:t>
      </w:r>
      <w:r>
        <w:rPr>
          <w:sz w:val="22"/>
          <w:szCs w:val="22"/>
        </w:rPr>
        <w:t>7</w:t>
      </w:r>
      <w:r w:rsidRPr="008F625F">
        <w:rPr>
          <w:sz w:val="22"/>
          <w:szCs w:val="22"/>
        </w:rPr>
        <w:t xml:space="preserve"> de </w:t>
      </w:r>
      <w:r>
        <w:rPr>
          <w:sz w:val="22"/>
          <w:szCs w:val="22"/>
        </w:rPr>
        <w:t>novembro</w:t>
      </w:r>
      <w:r w:rsidRPr="008F625F">
        <w:rPr>
          <w:sz w:val="22"/>
          <w:szCs w:val="22"/>
        </w:rPr>
        <w:t xml:space="preserve"> de </w:t>
      </w:r>
      <w:r>
        <w:rPr>
          <w:sz w:val="22"/>
          <w:szCs w:val="22"/>
        </w:rPr>
        <w:t>1998</w:t>
      </w:r>
      <w:r w:rsidRPr="008F625F">
        <w:rPr>
          <w:sz w:val="22"/>
          <w:szCs w:val="22"/>
        </w:rPr>
        <w:t xml:space="preserve">. Dispõe sobre regras gerais para a organização e o funcionamento dos regimes próprios de previdência social dos servidores públicos da União, dos Estados, do Distrito Federal e dos Municípios, dos militares dos Estados e do Distrito Federal e dá outras providências. Disponível em: </w:t>
      </w:r>
      <w:hyperlink r:id="rId10" w:history="1">
        <w:r w:rsidRPr="008F625F">
          <w:rPr>
            <w:sz w:val="22"/>
            <w:szCs w:val="22"/>
          </w:rPr>
          <w:t>http://www.planalto.gov.br/ccivil_03/leis/L9717.htm</w:t>
        </w:r>
      </w:hyperlink>
      <w:r w:rsidRPr="008F625F">
        <w:rPr>
          <w:sz w:val="22"/>
          <w:szCs w:val="22"/>
        </w:rPr>
        <w:t>. Acesso em: 15 de outubro de 2019.</w:t>
      </w:r>
    </w:p>
    <w:p w:rsidR="008F625F" w:rsidRPr="00AB65FD" w:rsidRDefault="008F625F" w:rsidP="004E4CF8">
      <w:pPr>
        <w:jc w:val="both"/>
        <w:rPr>
          <w:sz w:val="22"/>
          <w:szCs w:val="22"/>
        </w:rPr>
      </w:pPr>
    </w:p>
    <w:p w:rsidR="004E4CF8" w:rsidRPr="00FC2734" w:rsidRDefault="004E4CF8" w:rsidP="004E4CF8">
      <w:pPr>
        <w:jc w:val="both"/>
        <w:rPr>
          <w:sz w:val="22"/>
          <w:szCs w:val="22"/>
          <w:lang w:val="en-US"/>
        </w:rPr>
      </w:pPr>
      <w:r w:rsidRPr="00AB65FD">
        <w:rPr>
          <w:sz w:val="22"/>
          <w:szCs w:val="22"/>
        </w:rPr>
        <w:t xml:space="preserve">CORDEIRO FILHO, A. </w:t>
      </w:r>
      <w:r w:rsidR="00D13BB5" w:rsidRPr="00AB65FD">
        <w:rPr>
          <w:b/>
          <w:sz w:val="22"/>
          <w:szCs w:val="22"/>
        </w:rPr>
        <w:t>Cálculo Atuarial Aplicado</w:t>
      </w:r>
      <w:r w:rsidR="00D13BB5" w:rsidRPr="00AB65FD">
        <w:rPr>
          <w:sz w:val="22"/>
          <w:szCs w:val="22"/>
        </w:rPr>
        <w:t>: Teoria e Aplicações, Exercícios Resolvidos e Propostos</w:t>
      </w:r>
      <w:r w:rsidRPr="00AB65FD">
        <w:rPr>
          <w:sz w:val="22"/>
          <w:szCs w:val="22"/>
        </w:rPr>
        <w:t xml:space="preserve">. </w:t>
      </w:r>
      <w:r w:rsidR="00D13BB5" w:rsidRPr="00FC2734">
        <w:rPr>
          <w:sz w:val="22"/>
          <w:szCs w:val="22"/>
          <w:lang w:val="en-US"/>
        </w:rPr>
        <w:t>1. ed. São Paulo: Atlas, 2009</w:t>
      </w:r>
      <w:r w:rsidRPr="00FC2734">
        <w:rPr>
          <w:sz w:val="22"/>
          <w:szCs w:val="22"/>
          <w:lang w:val="en-US"/>
        </w:rPr>
        <w:t>.</w:t>
      </w:r>
    </w:p>
    <w:p w:rsidR="004E4CF8" w:rsidRPr="00FC2734" w:rsidRDefault="004E4CF8" w:rsidP="004E4CF8">
      <w:pPr>
        <w:jc w:val="both"/>
        <w:rPr>
          <w:sz w:val="22"/>
          <w:szCs w:val="22"/>
          <w:lang w:val="en-US"/>
        </w:rPr>
      </w:pPr>
    </w:p>
    <w:p w:rsidR="00845A41" w:rsidRPr="00AB65FD" w:rsidRDefault="00845A41" w:rsidP="00845A41">
      <w:pPr>
        <w:jc w:val="both"/>
        <w:rPr>
          <w:sz w:val="22"/>
          <w:szCs w:val="22"/>
          <w:lang w:val="en-US"/>
        </w:rPr>
      </w:pPr>
      <w:r w:rsidRPr="00FC2734">
        <w:rPr>
          <w:sz w:val="22"/>
          <w:szCs w:val="22"/>
          <w:lang w:val="en-US"/>
        </w:rPr>
        <w:t xml:space="preserve">FREIRE, R. S. et al. </w:t>
      </w:r>
      <w:r w:rsidRPr="00AB65FD">
        <w:rPr>
          <w:i/>
          <w:sz w:val="22"/>
          <w:szCs w:val="22"/>
          <w:lang w:val="en-US"/>
        </w:rPr>
        <w:t>Perspectives on the Implementation of Climate Change Public Policies in Brazil</w:t>
      </w:r>
      <w:r w:rsidRPr="00AB65FD">
        <w:rPr>
          <w:sz w:val="22"/>
          <w:szCs w:val="22"/>
          <w:lang w:val="en-US"/>
        </w:rPr>
        <w:t xml:space="preserve">. In: Grammelis, P. (Org.). </w:t>
      </w:r>
      <w:r w:rsidRPr="00AB65FD">
        <w:rPr>
          <w:b/>
          <w:i/>
          <w:sz w:val="22"/>
          <w:szCs w:val="22"/>
          <w:lang w:val="en-US"/>
        </w:rPr>
        <w:t>Energy, Transportation and Global Warming</w:t>
      </w:r>
      <w:r w:rsidRPr="00AB65FD">
        <w:rPr>
          <w:sz w:val="22"/>
          <w:szCs w:val="22"/>
          <w:lang w:val="en-US"/>
        </w:rPr>
        <w:t>. 1ed. Switzerland: Springer International Publishing, 2016, v. 1, p. 1-895.</w:t>
      </w:r>
    </w:p>
    <w:p w:rsidR="00845A41" w:rsidRPr="00AB65FD" w:rsidRDefault="00845A41" w:rsidP="004E4CF8">
      <w:pPr>
        <w:jc w:val="both"/>
        <w:rPr>
          <w:sz w:val="22"/>
          <w:szCs w:val="22"/>
          <w:lang w:val="en-US"/>
        </w:rPr>
      </w:pPr>
    </w:p>
    <w:p w:rsidR="00AB65FD" w:rsidRPr="005C52ED" w:rsidRDefault="00AB65FD" w:rsidP="00AB65FD">
      <w:pPr>
        <w:jc w:val="both"/>
        <w:rPr>
          <w:sz w:val="22"/>
          <w:szCs w:val="22"/>
        </w:rPr>
      </w:pPr>
      <w:r w:rsidRPr="00AB65FD">
        <w:rPr>
          <w:sz w:val="22"/>
          <w:szCs w:val="22"/>
        </w:rPr>
        <w:t xml:space="preserve">GRAMINHA, P. B.; AFONSO, L. E. Kahneman e Tversky visitam as Ciências Atuariais: a decisão da compra de seguros de automóveis com base nos fundamentos da economia comportamental. In: XIX USP InternationalConference in Accounting. 2019, São Paulo. </w:t>
      </w:r>
      <w:r w:rsidRPr="00AB65FD">
        <w:rPr>
          <w:b/>
          <w:sz w:val="22"/>
          <w:szCs w:val="22"/>
        </w:rPr>
        <w:t>Anais Eletrônicos</w:t>
      </w:r>
      <w:r w:rsidRPr="00AB65FD">
        <w:rPr>
          <w:sz w:val="22"/>
          <w:szCs w:val="22"/>
        </w:rPr>
        <w:t xml:space="preserve">. São Paulo: FEA-USP, 2019. Disponível em: </w:t>
      </w:r>
      <w:hyperlink r:id="rId11" w:history="1">
        <w:r w:rsidRPr="00AB65FD">
          <w:rPr>
            <w:sz w:val="22"/>
            <w:szCs w:val="22"/>
          </w:rPr>
          <w:t>https://congressousp.fipecafi.org/anais/Anais2019_NEW/ArtigosDownload/1397.pdf</w:t>
        </w:r>
      </w:hyperlink>
      <w:r w:rsidRPr="00AB65FD">
        <w:rPr>
          <w:sz w:val="22"/>
          <w:szCs w:val="22"/>
        </w:rPr>
        <w:t xml:space="preserve">. </w:t>
      </w:r>
      <w:r w:rsidRPr="005C52ED">
        <w:rPr>
          <w:sz w:val="22"/>
          <w:szCs w:val="22"/>
        </w:rPr>
        <w:t>Acesso em</w:t>
      </w:r>
      <w:r w:rsidR="005C52ED">
        <w:rPr>
          <w:sz w:val="22"/>
          <w:szCs w:val="22"/>
        </w:rPr>
        <w:t>:</w:t>
      </w:r>
      <w:r w:rsidRPr="005C52ED">
        <w:rPr>
          <w:sz w:val="22"/>
          <w:szCs w:val="22"/>
        </w:rPr>
        <w:t xml:space="preserve"> 15 de outubro de 2019.</w:t>
      </w:r>
    </w:p>
    <w:p w:rsidR="00AB65FD" w:rsidRPr="005C52ED" w:rsidRDefault="00AB65FD" w:rsidP="004E4CF8">
      <w:pPr>
        <w:jc w:val="both"/>
        <w:rPr>
          <w:sz w:val="22"/>
          <w:szCs w:val="22"/>
        </w:rPr>
      </w:pPr>
    </w:p>
    <w:p w:rsidR="004E4CF8" w:rsidRPr="00AB65FD" w:rsidRDefault="004E4CF8" w:rsidP="00D13BB5">
      <w:pPr>
        <w:jc w:val="both"/>
        <w:rPr>
          <w:sz w:val="22"/>
          <w:szCs w:val="22"/>
        </w:rPr>
      </w:pPr>
      <w:r w:rsidRPr="00AB65FD">
        <w:rPr>
          <w:sz w:val="22"/>
          <w:szCs w:val="22"/>
        </w:rPr>
        <w:t>IBGE</w:t>
      </w:r>
      <w:r w:rsidR="00D13BB5" w:rsidRPr="00AB65FD">
        <w:rPr>
          <w:sz w:val="22"/>
          <w:szCs w:val="22"/>
        </w:rPr>
        <w:t xml:space="preserve">. </w:t>
      </w:r>
      <w:r w:rsidR="00D13BB5" w:rsidRPr="00AB65FD">
        <w:rPr>
          <w:b/>
          <w:sz w:val="22"/>
          <w:szCs w:val="22"/>
        </w:rPr>
        <w:t>Tábua completa de mortalidade para o Brasil – 2015</w:t>
      </w:r>
      <w:r w:rsidR="00D13BB5" w:rsidRPr="00AB65FD">
        <w:rPr>
          <w:sz w:val="22"/>
          <w:szCs w:val="22"/>
        </w:rPr>
        <w:t>: Breve análise da evolução da mortalidade no Brasil</w:t>
      </w:r>
      <w:r w:rsidRPr="00AB65FD">
        <w:rPr>
          <w:sz w:val="22"/>
          <w:szCs w:val="22"/>
        </w:rPr>
        <w:t xml:space="preserve">. Rio de Janeiro, </w:t>
      </w:r>
      <w:r w:rsidR="00D13BB5" w:rsidRPr="00AB65FD">
        <w:rPr>
          <w:sz w:val="22"/>
          <w:szCs w:val="22"/>
        </w:rPr>
        <w:t>2016</w:t>
      </w:r>
      <w:r w:rsidRPr="00AB65FD">
        <w:rPr>
          <w:sz w:val="22"/>
          <w:szCs w:val="22"/>
        </w:rPr>
        <w:t>.</w:t>
      </w:r>
    </w:p>
    <w:p w:rsidR="004E4CF8" w:rsidRPr="00AB65FD" w:rsidRDefault="004E4CF8" w:rsidP="004E4CF8">
      <w:pPr>
        <w:jc w:val="both"/>
        <w:rPr>
          <w:sz w:val="22"/>
          <w:szCs w:val="22"/>
        </w:rPr>
      </w:pPr>
    </w:p>
    <w:p w:rsidR="005C08B3" w:rsidRPr="00AB65FD" w:rsidRDefault="005C08B3" w:rsidP="005C08B3">
      <w:pPr>
        <w:jc w:val="both"/>
        <w:rPr>
          <w:sz w:val="22"/>
          <w:szCs w:val="22"/>
        </w:rPr>
      </w:pPr>
      <w:r w:rsidRPr="00AB65FD">
        <w:rPr>
          <w:sz w:val="22"/>
          <w:szCs w:val="22"/>
        </w:rPr>
        <w:t>NAVARRETE, V. E. L. S.</w:t>
      </w:r>
      <w:r w:rsidRPr="00AB65FD">
        <w:rPr>
          <w:b/>
          <w:sz w:val="22"/>
          <w:szCs w:val="22"/>
        </w:rPr>
        <w:t>Um novo método para compor distribuições</w:t>
      </w:r>
      <w:r w:rsidRPr="00AB65FD">
        <w:rPr>
          <w:sz w:val="22"/>
          <w:szCs w:val="22"/>
        </w:rPr>
        <w:t>: Uma análise da classe G-Poisson. 2013. 79 f. Dissertação (Mestrado em Estatística) – UFPE, Centro de Ciências Exatas e da Natureza, Programa de Pós-Graduação em Estatística, 2013.</w:t>
      </w:r>
    </w:p>
    <w:p w:rsidR="005C08B3" w:rsidRPr="00AB65FD" w:rsidRDefault="005C08B3" w:rsidP="005C08B3">
      <w:pPr>
        <w:jc w:val="both"/>
        <w:rPr>
          <w:sz w:val="22"/>
          <w:szCs w:val="22"/>
        </w:rPr>
      </w:pPr>
    </w:p>
    <w:p w:rsidR="005C08B3" w:rsidRPr="00AB65FD" w:rsidRDefault="005C08B3" w:rsidP="005C08B3">
      <w:pPr>
        <w:jc w:val="both"/>
        <w:rPr>
          <w:sz w:val="22"/>
          <w:szCs w:val="22"/>
        </w:rPr>
      </w:pPr>
      <w:r w:rsidRPr="00AB65FD">
        <w:rPr>
          <w:sz w:val="22"/>
          <w:szCs w:val="22"/>
        </w:rPr>
        <w:t xml:space="preserve">SANTOS, Y. M. S. </w:t>
      </w:r>
      <w:r w:rsidR="00E338FA" w:rsidRPr="00AB65FD">
        <w:rPr>
          <w:b/>
          <w:sz w:val="22"/>
          <w:szCs w:val="22"/>
        </w:rPr>
        <w:t>Predição do IVV-FIEPE</w:t>
      </w:r>
      <w:r w:rsidR="00E338FA" w:rsidRPr="00AB65FD">
        <w:rPr>
          <w:sz w:val="22"/>
          <w:szCs w:val="22"/>
        </w:rPr>
        <w:t>: uma abordagem de Box-Jenkins</w:t>
      </w:r>
      <w:r w:rsidRPr="00AB65FD">
        <w:rPr>
          <w:sz w:val="22"/>
          <w:szCs w:val="22"/>
        </w:rPr>
        <w:t xml:space="preserve">. 2016. </w:t>
      </w:r>
      <w:r w:rsidR="00845A41" w:rsidRPr="00AB65FD">
        <w:rPr>
          <w:sz w:val="22"/>
          <w:szCs w:val="22"/>
        </w:rPr>
        <w:t xml:space="preserve">45 </w:t>
      </w:r>
      <w:r w:rsidRPr="00AB65FD">
        <w:rPr>
          <w:sz w:val="22"/>
          <w:szCs w:val="22"/>
        </w:rPr>
        <w:t xml:space="preserve">f. Trabalho de Conclusão de Curso (Bacharelado em Ciências Atuariais) – UFPE, Recife, 2016. </w:t>
      </w:r>
    </w:p>
    <w:p w:rsidR="005C08B3" w:rsidRPr="00AB65FD" w:rsidRDefault="005C08B3" w:rsidP="00D13BB5">
      <w:pPr>
        <w:jc w:val="both"/>
        <w:rPr>
          <w:sz w:val="22"/>
          <w:szCs w:val="22"/>
        </w:rPr>
      </w:pPr>
    </w:p>
    <w:p w:rsidR="005C08B3" w:rsidRPr="00AB65FD" w:rsidRDefault="005C08B3" w:rsidP="005C08B3">
      <w:pPr>
        <w:jc w:val="both"/>
        <w:rPr>
          <w:sz w:val="22"/>
          <w:szCs w:val="22"/>
        </w:rPr>
      </w:pPr>
      <w:r w:rsidRPr="00AB65FD">
        <w:rPr>
          <w:sz w:val="22"/>
          <w:szCs w:val="22"/>
        </w:rPr>
        <w:t xml:space="preserve">SILVA, W. B. </w:t>
      </w:r>
      <w:r w:rsidRPr="00AB65FD">
        <w:rPr>
          <w:b/>
          <w:sz w:val="22"/>
          <w:szCs w:val="22"/>
        </w:rPr>
        <w:t>A substituição da contribuição patronal pela contribuição previdenciária sobre o faturamento</w:t>
      </w:r>
      <w:r w:rsidRPr="00AB65FD">
        <w:rPr>
          <w:sz w:val="22"/>
          <w:szCs w:val="22"/>
        </w:rPr>
        <w:t>: uma análise de impactos econômicos e distributivos. Recife, 2013. 122 f. Tese (doutorado) - UFPE, Centro de Ciências Sociais Aplicadas, Programa de Pós-Gradua</w:t>
      </w:r>
      <w:r w:rsidRPr="00AB65FD">
        <w:rPr>
          <w:rFonts w:hint="eastAsia"/>
          <w:sz w:val="22"/>
          <w:szCs w:val="22"/>
        </w:rPr>
        <w:t>çã</w:t>
      </w:r>
      <w:r w:rsidRPr="00AB65FD">
        <w:rPr>
          <w:sz w:val="22"/>
          <w:szCs w:val="22"/>
        </w:rPr>
        <w:t>o em Economia, 2013.</w:t>
      </w:r>
    </w:p>
    <w:p w:rsidR="005C08B3" w:rsidRPr="00AB65FD" w:rsidRDefault="005C08B3" w:rsidP="00D13BB5">
      <w:pPr>
        <w:jc w:val="both"/>
        <w:rPr>
          <w:sz w:val="22"/>
          <w:szCs w:val="22"/>
        </w:rPr>
      </w:pPr>
    </w:p>
    <w:p w:rsidR="00D13BB5" w:rsidRPr="00AB65FD" w:rsidRDefault="00D13BB5" w:rsidP="00D13BB5">
      <w:pPr>
        <w:jc w:val="both"/>
        <w:rPr>
          <w:sz w:val="22"/>
          <w:szCs w:val="22"/>
        </w:rPr>
      </w:pPr>
      <w:r w:rsidRPr="00AB65FD">
        <w:rPr>
          <w:sz w:val="22"/>
          <w:szCs w:val="22"/>
        </w:rPr>
        <w:t xml:space="preserve">WILBERT, M. D.; LIMA, D. V.; GOMES, M. M. F. O Impacto da Utilização de Diferentes Tábuas de Mortalidade nas Estimativas de Pagamento de Benefícios no RGPS. </w:t>
      </w:r>
      <w:r w:rsidRPr="00AB65FD">
        <w:rPr>
          <w:b/>
          <w:sz w:val="22"/>
          <w:szCs w:val="22"/>
        </w:rPr>
        <w:t>Revista Brasileira de Risco e Seguro</w:t>
      </w:r>
      <w:r w:rsidRPr="00AB65FD">
        <w:rPr>
          <w:sz w:val="22"/>
          <w:szCs w:val="22"/>
        </w:rPr>
        <w:t>, v.8, n.16, p. 19-40, 2013.</w:t>
      </w:r>
    </w:p>
    <w:p w:rsidR="00FF5E49" w:rsidRPr="00AB65FD" w:rsidRDefault="00FF5E49" w:rsidP="00D13BB5">
      <w:pPr>
        <w:jc w:val="both"/>
        <w:rPr>
          <w:sz w:val="22"/>
          <w:szCs w:val="22"/>
        </w:rPr>
      </w:pPr>
    </w:p>
    <w:p w:rsidR="00FF5E49" w:rsidRDefault="00FF5E49" w:rsidP="00D13BB5">
      <w:pPr>
        <w:jc w:val="both"/>
      </w:pPr>
    </w:p>
    <w:p w:rsidR="003E01DA" w:rsidRDefault="003E01DA" w:rsidP="00D13BB5">
      <w:pPr>
        <w:jc w:val="both"/>
      </w:pPr>
    </w:p>
    <w:p w:rsidR="003E01DA" w:rsidRDefault="003E01DA" w:rsidP="00D13BB5">
      <w:pPr>
        <w:jc w:val="both"/>
      </w:pPr>
    </w:p>
    <w:p w:rsidR="003E01DA" w:rsidRDefault="003E01DA" w:rsidP="00D13BB5">
      <w:pPr>
        <w:jc w:val="both"/>
      </w:pPr>
    </w:p>
    <w:sectPr w:rsidR="003E01DA" w:rsidSect="007231B5">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7DDC" w:rsidRDefault="00FC7DDC" w:rsidP="00241D42">
      <w:r>
        <w:separator/>
      </w:r>
    </w:p>
  </w:endnote>
  <w:endnote w:type="continuationSeparator" w:id="1">
    <w:p w:rsidR="00FC7DDC" w:rsidRDefault="00FC7DDC" w:rsidP="00241D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492735"/>
      <w:docPartObj>
        <w:docPartGallery w:val="Page Numbers (Bottom of Page)"/>
        <w:docPartUnique/>
      </w:docPartObj>
    </w:sdtPr>
    <w:sdtContent>
      <w:p w:rsidR="00752A92" w:rsidRDefault="009B3BD1">
        <w:pPr>
          <w:pStyle w:val="Rodap"/>
          <w:jc w:val="right"/>
        </w:pPr>
        <w:r>
          <w:fldChar w:fldCharType="begin"/>
        </w:r>
        <w:r w:rsidR="002A2B05">
          <w:instrText xml:space="preserve"> PAGE   \* MERGEFORMAT </w:instrText>
        </w:r>
        <w:r>
          <w:fldChar w:fldCharType="separate"/>
        </w:r>
        <w:r w:rsidR="009F56A1">
          <w:rPr>
            <w:noProof/>
          </w:rPr>
          <w:t>1</w:t>
        </w:r>
        <w:r>
          <w:rPr>
            <w:noProof/>
          </w:rPr>
          <w:fldChar w:fldCharType="end"/>
        </w:r>
      </w:p>
    </w:sdtContent>
  </w:sdt>
  <w:p w:rsidR="00752A92" w:rsidRDefault="00752A9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7DDC" w:rsidRDefault="00FC7DDC" w:rsidP="00241D42">
      <w:r>
        <w:separator/>
      </w:r>
    </w:p>
  </w:footnote>
  <w:footnote w:type="continuationSeparator" w:id="1">
    <w:p w:rsidR="00FC7DDC" w:rsidRDefault="00FC7DDC" w:rsidP="00241D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A92" w:rsidRDefault="00752A92" w:rsidP="00241D42">
    <w:pPr>
      <w:pStyle w:val="Cabealho"/>
      <w:rPr>
        <w:rFonts w:asciiTheme="majorHAnsi" w:hAnsiTheme="majorHAnsi"/>
      </w:rPr>
    </w:pPr>
    <w:r>
      <w:rPr>
        <w:rFonts w:asciiTheme="majorHAnsi" w:hAnsiTheme="majorHAnsi"/>
        <w:noProof/>
        <w:lang w:eastAsia="pt-BR"/>
      </w:rPr>
      <w:drawing>
        <wp:anchor distT="0" distB="0" distL="114300" distR="114300" simplePos="0" relativeHeight="251658240" behindDoc="1" locked="0" layoutInCell="1" allowOverlap="1">
          <wp:simplePos x="0" y="0"/>
          <wp:positionH relativeFrom="column">
            <wp:posOffset>4010646</wp:posOffset>
          </wp:positionH>
          <wp:positionV relativeFrom="paragraph">
            <wp:posOffset>-396417</wp:posOffset>
          </wp:positionV>
          <wp:extent cx="1395080" cy="1073888"/>
          <wp:effectExtent l="19050" t="0" r="0" b="0"/>
          <wp:wrapNone/>
          <wp:docPr id="1" name="Imagem 0" descr="gqVUhVG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qVUhVGg.jpeg"/>
                  <pic:cNvPicPr/>
                </pic:nvPicPr>
                <pic:blipFill>
                  <a:blip r:embed="rId1"/>
                  <a:stretch>
                    <a:fillRect/>
                  </a:stretch>
                </pic:blipFill>
                <pic:spPr>
                  <a:xfrm>
                    <a:off x="0" y="0"/>
                    <a:ext cx="1395080" cy="1073888"/>
                  </a:xfrm>
                  <a:prstGeom prst="rect">
                    <a:avLst/>
                  </a:prstGeom>
                </pic:spPr>
              </pic:pic>
            </a:graphicData>
          </a:graphic>
        </wp:anchor>
      </w:drawing>
    </w:r>
    <w:r w:rsidRPr="00241D42">
      <w:rPr>
        <w:rFonts w:asciiTheme="majorHAnsi" w:hAnsiTheme="majorHAnsi"/>
      </w:rPr>
      <w:t xml:space="preserve">IX </w:t>
    </w:r>
    <w:r>
      <w:rPr>
        <w:rFonts w:asciiTheme="majorHAnsi" w:hAnsiTheme="majorHAnsi"/>
      </w:rPr>
      <w:t>Simpósio de Atuária</w:t>
    </w:r>
  </w:p>
  <w:p w:rsidR="00752A92" w:rsidRDefault="00752A92" w:rsidP="00241D42">
    <w:pPr>
      <w:pStyle w:val="Cabealho"/>
      <w:rPr>
        <w:rFonts w:asciiTheme="majorHAnsi" w:hAnsiTheme="majorHAnsi"/>
      </w:rPr>
    </w:pPr>
    <w:r>
      <w:rPr>
        <w:rFonts w:asciiTheme="majorHAnsi" w:hAnsiTheme="majorHAnsi"/>
      </w:rPr>
      <w:t>Recife-PE, 01 a 03 de Abril de 2020</w:t>
    </w:r>
  </w:p>
  <w:p w:rsidR="00752A92" w:rsidRDefault="00752A92" w:rsidP="00241D42">
    <w:pPr>
      <w:pStyle w:val="Cabealho"/>
      <w:rPr>
        <w:rFonts w:asciiTheme="majorHAnsi" w:hAnsiTheme="majorHAnsi"/>
      </w:rPr>
    </w:pPr>
  </w:p>
  <w:p w:rsidR="00752A92" w:rsidRPr="00241D42" w:rsidRDefault="00752A92" w:rsidP="00241D42">
    <w:pPr>
      <w:pStyle w:val="Cabealho"/>
      <w:rPr>
        <w:rFonts w:asciiTheme="majorHAnsi" w:hAnsiTheme="majorHAns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31E6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7A0F51D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241D42"/>
    <w:rsid w:val="0000013E"/>
    <w:rsid w:val="00000876"/>
    <w:rsid w:val="00001F3D"/>
    <w:rsid w:val="00002BAA"/>
    <w:rsid w:val="00003564"/>
    <w:rsid w:val="00003CA1"/>
    <w:rsid w:val="000045FB"/>
    <w:rsid w:val="000054E0"/>
    <w:rsid w:val="00006874"/>
    <w:rsid w:val="00006EED"/>
    <w:rsid w:val="0001022D"/>
    <w:rsid w:val="00011CEC"/>
    <w:rsid w:val="00012708"/>
    <w:rsid w:val="000127D2"/>
    <w:rsid w:val="00012DA8"/>
    <w:rsid w:val="000134E1"/>
    <w:rsid w:val="000151C2"/>
    <w:rsid w:val="00015561"/>
    <w:rsid w:val="00015578"/>
    <w:rsid w:val="00015618"/>
    <w:rsid w:val="0001572D"/>
    <w:rsid w:val="00016404"/>
    <w:rsid w:val="00017A9A"/>
    <w:rsid w:val="0002127A"/>
    <w:rsid w:val="0002165A"/>
    <w:rsid w:val="00021B2C"/>
    <w:rsid w:val="00021EC0"/>
    <w:rsid w:val="00023401"/>
    <w:rsid w:val="0002540E"/>
    <w:rsid w:val="00026297"/>
    <w:rsid w:val="00026818"/>
    <w:rsid w:val="00027B52"/>
    <w:rsid w:val="000304B0"/>
    <w:rsid w:val="00030E05"/>
    <w:rsid w:val="000313A7"/>
    <w:rsid w:val="00031A90"/>
    <w:rsid w:val="00032086"/>
    <w:rsid w:val="0003263B"/>
    <w:rsid w:val="000327DE"/>
    <w:rsid w:val="00032D94"/>
    <w:rsid w:val="000354CF"/>
    <w:rsid w:val="0003571A"/>
    <w:rsid w:val="00035D68"/>
    <w:rsid w:val="00037838"/>
    <w:rsid w:val="000409D5"/>
    <w:rsid w:val="00040A75"/>
    <w:rsid w:val="00041431"/>
    <w:rsid w:val="00042090"/>
    <w:rsid w:val="000426F1"/>
    <w:rsid w:val="00042C44"/>
    <w:rsid w:val="00043056"/>
    <w:rsid w:val="00043881"/>
    <w:rsid w:val="00043A35"/>
    <w:rsid w:val="00044C0D"/>
    <w:rsid w:val="000462DB"/>
    <w:rsid w:val="00050902"/>
    <w:rsid w:val="0005283A"/>
    <w:rsid w:val="00053945"/>
    <w:rsid w:val="00054091"/>
    <w:rsid w:val="000543DD"/>
    <w:rsid w:val="0005546E"/>
    <w:rsid w:val="00055612"/>
    <w:rsid w:val="000569E8"/>
    <w:rsid w:val="0005743D"/>
    <w:rsid w:val="000648A5"/>
    <w:rsid w:val="00066A5A"/>
    <w:rsid w:val="0007157B"/>
    <w:rsid w:val="00071CD1"/>
    <w:rsid w:val="00072589"/>
    <w:rsid w:val="000750A3"/>
    <w:rsid w:val="00075D34"/>
    <w:rsid w:val="00076A33"/>
    <w:rsid w:val="000810AC"/>
    <w:rsid w:val="0008118C"/>
    <w:rsid w:val="0008172F"/>
    <w:rsid w:val="00082271"/>
    <w:rsid w:val="0008239E"/>
    <w:rsid w:val="00083826"/>
    <w:rsid w:val="00083CAD"/>
    <w:rsid w:val="000841B7"/>
    <w:rsid w:val="00085012"/>
    <w:rsid w:val="00085345"/>
    <w:rsid w:val="000874DF"/>
    <w:rsid w:val="00090288"/>
    <w:rsid w:val="00090C06"/>
    <w:rsid w:val="000919C3"/>
    <w:rsid w:val="00092461"/>
    <w:rsid w:val="000931BA"/>
    <w:rsid w:val="00093670"/>
    <w:rsid w:val="000939CC"/>
    <w:rsid w:val="00095B7D"/>
    <w:rsid w:val="00095C53"/>
    <w:rsid w:val="0009646C"/>
    <w:rsid w:val="00096D01"/>
    <w:rsid w:val="000979B8"/>
    <w:rsid w:val="000A0399"/>
    <w:rsid w:val="000A104D"/>
    <w:rsid w:val="000A1CF9"/>
    <w:rsid w:val="000A661C"/>
    <w:rsid w:val="000A72D4"/>
    <w:rsid w:val="000B0186"/>
    <w:rsid w:val="000B06D0"/>
    <w:rsid w:val="000B0CF3"/>
    <w:rsid w:val="000B19A4"/>
    <w:rsid w:val="000B1DEC"/>
    <w:rsid w:val="000B2279"/>
    <w:rsid w:val="000B28B0"/>
    <w:rsid w:val="000B6794"/>
    <w:rsid w:val="000C0E92"/>
    <w:rsid w:val="000C1564"/>
    <w:rsid w:val="000C22C6"/>
    <w:rsid w:val="000C2AE5"/>
    <w:rsid w:val="000C2E63"/>
    <w:rsid w:val="000C3C71"/>
    <w:rsid w:val="000C434D"/>
    <w:rsid w:val="000C4A25"/>
    <w:rsid w:val="000C6923"/>
    <w:rsid w:val="000C709B"/>
    <w:rsid w:val="000C7C8B"/>
    <w:rsid w:val="000D0512"/>
    <w:rsid w:val="000D060A"/>
    <w:rsid w:val="000D07BF"/>
    <w:rsid w:val="000D0DBA"/>
    <w:rsid w:val="000D0EC4"/>
    <w:rsid w:val="000D2BCC"/>
    <w:rsid w:val="000D345B"/>
    <w:rsid w:val="000D51DA"/>
    <w:rsid w:val="000D58D5"/>
    <w:rsid w:val="000D5C54"/>
    <w:rsid w:val="000D664C"/>
    <w:rsid w:val="000D7F2E"/>
    <w:rsid w:val="000E1532"/>
    <w:rsid w:val="000E2A6B"/>
    <w:rsid w:val="000E4810"/>
    <w:rsid w:val="000E70D9"/>
    <w:rsid w:val="000F003E"/>
    <w:rsid w:val="000F110A"/>
    <w:rsid w:val="000F12B7"/>
    <w:rsid w:val="000F15CE"/>
    <w:rsid w:val="000F19D8"/>
    <w:rsid w:val="000F23C2"/>
    <w:rsid w:val="000F425A"/>
    <w:rsid w:val="000F4636"/>
    <w:rsid w:val="000F647F"/>
    <w:rsid w:val="000F6DD6"/>
    <w:rsid w:val="000F7AA1"/>
    <w:rsid w:val="001004E7"/>
    <w:rsid w:val="00103486"/>
    <w:rsid w:val="001037A0"/>
    <w:rsid w:val="00103A61"/>
    <w:rsid w:val="001050E8"/>
    <w:rsid w:val="00107B56"/>
    <w:rsid w:val="00107F5C"/>
    <w:rsid w:val="001106AA"/>
    <w:rsid w:val="00111ACB"/>
    <w:rsid w:val="00111BCD"/>
    <w:rsid w:val="0011334A"/>
    <w:rsid w:val="00114A86"/>
    <w:rsid w:val="00116F0F"/>
    <w:rsid w:val="001215BC"/>
    <w:rsid w:val="00122545"/>
    <w:rsid w:val="00122D40"/>
    <w:rsid w:val="00122DE9"/>
    <w:rsid w:val="001235AB"/>
    <w:rsid w:val="00123D64"/>
    <w:rsid w:val="001248E7"/>
    <w:rsid w:val="00124D5D"/>
    <w:rsid w:val="00127422"/>
    <w:rsid w:val="001309E7"/>
    <w:rsid w:val="0013104A"/>
    <w:rsid w:val="00133730"/>
    <w:rsid w:val="001341AB"/>
    <w:rsid w:val="00134BB5"/>
    <w:rsid w:val="00134D88"/>
    <w:rsid w:val="00135190"/>
    <w:rsid w:val="00135F77"/>
    <w:rsid w:val="00136381"/>
    <w:rsid w:val="001363E7"/>
    <w:rsid w:val="00136E1A"/>
    <w:rsid w:val="00137248"/>
    <w:rsid w:val="001373E5"/>
    <w:rsid w:val="001400FF"/>
    <w:rsid w:val="00140C45"/>
    <w:rsid w:val="0014136D"/>
    <w:rsid w:val="00141C9E"/>
    <w:rsid w:val="00142476"/>
    <w:rsid w:val="00143EB3"/>
    <w:rsid w:val="001458F6"/>
    <w:rsid w:val="00145DAD"/>
    <w:rsid w:val="001469AF"/>
    <w:rsid w:val="00146D84"/>
    <w:rsid w:val="00147725"/>
    <w:rsid w:val="00147C22"/>
    <w:rsid w:val="0015091E"/>
    <w:rsid w:val="00151766"/>
    <w:rsid w:val="00151DF5"/>
    <w:rsid w:val="00151E1A"/>
    <w:rsid w:val="00154ABE"/>
    <w:rsid w:val="00156237"/>
    <w:rsid w:val="00156246"/>
    <w:rsid w:val="00156605"/>
    <w:rsid w:val="00157549"/>
    <w:rsid w:val="00157A91"/>
    <w:rsid w:val="00157D68"/>
    <w:rsid w:val="001603AF"/>
    <w:rsid w:val="00161654"/>
    <w:rsid w:val="00162252"/>
    <w:rsid w:val="00162493"/>
    <w:rsid w:val="00162C2D"/>
    <w:rsid w:val="00162CB9"/>
    <w:rsid w:val="00163402"/>
    <w:rsid w:val="001639D4"/>
    <w:rsid w:val="00164418"/>
    <w:rsid w:val="00166522"/>
    <w:rsid w:val="0016730B"/>
    <w:rsid w:val="00167767"/>
    <w:rsid w:val="001678E4"/>
    <w:rsid w:val="00167922"/>
    <w:rsid w:val="00167D5C"/>
    <w:rsid w:val="001704D2"/>
    <w:rsid w:val="00171344"/>
    <w:rsid w:val="00171D83"/>
    <w:rsid w:val="001733E2"/>
    <w:rsid w:val="00175991"/>
    <w:rsid w:val="00175AFB"/>
    <w:rsid w:val="001764CA"/>
    <w:rsid w:val="00180D27"/>
    <w:rsid w:val="001817A5"/>
    <w:rsid w:val="00182CE9"/>
    <w:rsid w:val="00183837"/>
    <w:rsid w:val="00183AF1"/>
    <w:rsid w:val="00183F0B"/>
    <w:rsid w:val="00184F72"/>
    <w:rsid w:val="00186616"/>
    <w:rsid w:val="00187787"/>
    <w:rsid w:val="001928A3"/>
    <w:rsid w:val="00192EFA"/>
    <w:rsid w:val="00193714"/>
    <w:rsid w:val="001950DC"/>
    <w:rsid w:val="00195415"/>
    <w:rsid w:val="00195F5C"/>
    <w:rsid w:val="0019610C"/>
    <w:rsid w:val="0019618D"/>
    <w:rsid w:val="00197709"/>
    <w:rsid w:val="001A035E"/>
    <w:rsid w:val="001A0487"/>
    <w:rsid w:val="001A0ACE"/>
    <w:rsid w:val="001A1FFF"/>
    <w:rsid w:val="001A3798"/>
    <w:rsid w:val="001A44E4"/>
    <w:rsid w:val="001A4B5E"/>
    <w:rsid w:val="001A57FE"/>
    <w:rsid w:val="001A5A01"/>
    <w:rsid w:val="001A5FFB"/>
    <w:rsid w:val="001A698B"/>
    <w:rsid w:val="001A6B97"/>
    <w:rsid w:val="001A6FF9"/>
    <w:rsid w:val="001A7486"/>
    <w:rsid w:val="001A7BE0"/>
    <w:rsid w:val="001B089E"/>
    <w:rsid w:val="001B0C11"/>
    <w:rsid w:val="001B0C4D"/>
    <w:rsid w:val="001B1190"/>
    <w:rsid w:val="001B16B8"/>
    <w:rsid w:val="001B44F3"/>
    <w:rsid w:val="001B56FF"/>
    <w:rsid w:val="001B5FEC"/>
    <w:rsid w:val="001B6285"/>
    <w:rsid w:val="001B69C3"/>
    <w:rsid w:val="001B7071"/>
    <w:rsid w:val="001B7AB6"/>
    <w:rsid w:val="001C084E"/>
    <w:rsid w:val="001C08E7"/>
    <w:rsid w:val="001C1FF4"/>
    <w:rsid w:val="001C22D8"/>
    <w:rsid w:val="001C3B1E"/>
    <w:rsid w:val="001C624D"/>
    <w:rsid w:val="001D03A7"/>
    <w:rsid w:val="001D1889"/>
    <w:rsid w:val="001D1AD9"/>
    <w:rsid w:val="001D240C"/>
    <w:rsid w:val="001D3BB3"/>
    <w:rsid w:val="001D4EB9"/>
    <w:rsid w:val="001D656F"/>
    <w:rsid w:val="001D724B"/>
    <w:rsid w:val="001E080A"/>
    <w:rsid w:val="001E0862"/>
    <w:rsid w:val="001E0E1C"/>
    <w:rsid w:val="001E198A"/>
    <w:rsid w:val="001E1E38"/>
    <w:rsid w:val="001E2561"/>
    <w:rsid w:val="001E2D87"/>
    <w:rsid w:val="001E37A4"/>
    <w:rsid w:val="001E447D"/>
    <w:rsid w:val="001E4CFB"/>
    <w:rsid w:val="001E5F1D"/>
    <w:rsid w:val="001E6E6C"/>
    <w:rsid w:val="001E705F"/>
    <w:rsid w:val="001E758C"/>
    <w:rsid w:val="001F1039"/>
    <w:rsid w:val="001F1156"/>
    <w:rsid w:val="001F11D2"/>
    <w:rsid w:val="001F1636"/>
    <w:rsid w:val="001F18A6"/>
    <w:rsid w:val="001F1D60"/>
    <w:rsid w:val="001F275F"/>
    <w:rsid w:val="001F2FCD"/>
    <w:rsid w:val="001F3755"/>
    <w:rsid w:val="001F5581"/>
    <w:rsid w:val="001F6269"/>
    <w:rsid w:val="001F6E8C"/>
    <w:rsid w:val="001F6FCB"/>
    <w:rsid w:val="001F7496"/>
    <w:rsid w:val="00200116"/>
    <w:rsid w:val="00200126"/>
    <w:rsid w:val="00200759"/>
    <w:rsid w:val="002032D5"/>
    <w:rsid w:val="00203B8D"/>
    <w:rsid w:val="002043B0"/>
    <w:rsid w:val="00204872"/>
    <w:rsid w:val="002048D3"/>
    <w:rsid w:val="00205EBE"/>
    <w:rsid w:val="00206035"/>
    <w:rsid w:val="00206FEA"/>
    <w:rsid w:val="002073E8"/>
    <w:rsid w:val="00210230"/>
    <w:rsid w:val="002107AE"/>
    <w:rsid w:val="00211A97"/>
    <w:rsid w:val="002123FE"/>
    <w:rsid w:val="00212B07"/>
    <w:rsid w:val="00212C7B"/>
    <w:rsid w:val="00212F63"/>
    <w:rsid w:val="00213157"/>
    <w:rsid w:val="00213207"/>
    <w:rsid w:val="00213346"/>
    <w:rsid w:val="00214982"/>
    <w:rsid w:val="00214A27"/>
    <w:rsid w:val="002155DE"/>
    <w:rsid w:val="00215BDE"/>
    <w:rsid w:val="00215EA9"/>
    <w:rsid w:val="0021602C"/>
    <w:rsid w:val="00216B11"/>
    <w:rsid w:val="0021798D"/>
    <w:rsid w:val="00217DFE"/>
    <w:rsid w:val="00221A39"/>
    <w:rsid w:val="0022221F"/>
    <w:rsid w:val="00222AA5"/>
    <w:rsid w:val="00222D54"/>
    <w:rsid w:val="00223253"/>
    <w:rsid w:val="00223E1C"/>
    <w:rsid w:val="002242EA"/>
    <w:rsid w:val="00226634"/>
    <w:rsid w:val="00226A61"/>
    <w:rsid w:val="00227386"/>
    <w:rsid w:val="0022797E"/>
    <w:rsid w:val="002311D7"/>
    <w:rsid w:val="00234174"/>
    <w:rsid w:val="00234243"/>
    <w:rsid w:val="0023447C"/>
    <w:rsid w:val="00234D48"/>
    <w:rsid w:val="00235F62"/>
    <w:rsid w:val="0023606E"/>
    <w:rsid w:val="002365C9"/>
    <w:rsid w:val="00236809"/>
    <w:rsid w:val="00236FDE"/>
    <w:rsid w:val="00241D42"/>
    <w:rsid w:val="00241F22"/>
    <w:rsid w:val="002421E8"/>
    <w:rsid w:val="00242AEA"/>
    <w:rsid w:val="00244CBC"/>
    <w:rsid w:val="00245765"/>
    <w:rsid w:val="00246419"/>
    <w:rsid w:val="00246442"/>
    <w:rsid w:val="00247F71"/>
    <w:rsid w:val="00247FE8"/>
    <w:rsid w:val="00250287"/>
    <w:rsid w:val="00250561"/>
    <w:rsid w:val="002513B9"/>
    <w:rsid w:val="002530BD"/>
    <w:rsid w:val="00253C29"/>
    <w:rsid w:val="00254024"/>
    <w:rsid w:val="00254793"/>
    <w:rsid w:val="0025598A"/>
    <w:rsid w:val="00256DB8"/>
    <w:rsid w:val="00256EA2"/>
    <w:rsid w:val="00257A1F"/>
    <w:rsid w:val="00261A39"/>
    <w:rsid w:val="00261EB2"/>
    <w:rsid w:val="00262624"/>
    <w:rsid w:val="00262FAE"/>
    <w:rsid w:val="00263E0A"/>
    <w:rsid w:val="00265C23"/>
    <w:rsid w:val="00266307"/>
    <w:rsid w:val="00266D5A"/>
    <w:rsid w:val="00266E61"/>
    <w:rsid w:val="00267477"/>
    <w:rsid w:val="00267BE5"/>
    <w:rsid w:val="00267D85"/>
    <w:rsid w:val="002715E3"/>
    <w:rsid w:val="00271E39"/>
    <w:rsid w:val="00274102"/>
    <w:rsid w:val="00275DEF"/>
    <w:rsid w:val="00277A8C"/>
    <w:rsid w:val="00277E11"/>
    <w:rsid w:val="00281C0A"/>
    <w:rsid w:val="00281D10"/>
    <w:rsid w:val="00283A7C"/>
    <w:rsid w:val="002854E0"/>
    <w:rsid w:val="002863C5"/>
    <w:rsid w:val="0028653A"/>
    <w:rsid w:val="002874F5"/>
    <w:rsid w:val="002905A1"/>
    <w:rsid w:val="00290965"/>
    <w:rsid w:val="002910F8"/>
    <w:rsid w:val="00293E61"/>
    <w:rsid w:val="00293EF5"/>
    <w:rsid w:val="00294674"/>
    <w:rsid w:val="002948FA"/>
    <w:rsid w:val="0029574D"/>
    <w:rsid w:val="00297F23"/>
    <w:rsid w:val="002A18B9"/>
    <w:rsid w:val="002A1B63"/>
    <w:rsid w:val="002A2039"/>
    <w:rsid w:val="002A2617"/>
    <w:rsid w:val="002A2B05"/>
    <w:rsid w:val="002A3711"/>
    <w:rsid w:val="002A3785"/>
    <w:rsid w:val="002A3BBE"/>
    <w:rsid w:val="002A4178"/>
    <w:rsid w:val="002A51BC"/>
    <w:rsid w:val="002A6F1D"/>
    <w:rsid w:val="002A7CE8"/>
    <w:rsid w:val="002B05A4"/>
    <w:rsid w:val="002B0749"/>
    <w:rsid w:val="002B3ECA"/>
    <w:rsid w:val="002B3FE3"/>
    <w:rsid w:val="002B4BAF"/>
    <w:rsid w:val="002B4DB8"/>
    <w:rsid w:val="002B5B1B"/>
    <w:rsid w:val="002B6457"/>
    <w:rsid w:val="002B67A6"/>
    <w:rsid w:val="002C0720"/>
    <w:rsid w:val="002C171D"/>
    <w:rsid w:val="002C1A7C"/>
    <w:rsid w:val="002C20B1"/>
    <w:rsid w:val="002C21D8"/>
    <w:rsid w:val="002C25A5"/>
    <w:rsid w:val="002C300A"/>
    <w:rsid w:val="002C39EA"/>
    <w:rsid w:val="002C3AB6"/>
    <w:rsid w:val="002C5E8D"/>
    <w:rsid w:val="002C6462"/>
    <w:rsid w:val="002C6637"/>
    <w:rsid w:val="002D01E8"/>
    <w:rsid w:val="002D1C91"/>
    <w:rsid w:val="002D28BC"/>
    <w:rsid w:val="002D2E67"/>
    <w:rsid w:val="002D2F57"/>
    <w:rsid w:val="002D304C"/>
    <w:rsid w:val="002D344A"/>
    <w:rsid w:val="002D4A5F"/>
    <w:rsid w:val="002D6996"/>
    <w:rsid w:val="002E0230"/>
    <w:rsid w:val="002E0C51"/>
    <w:rsid w:val="002E0F93"/>
    <w:rsid w:val="002E112E"/>
    <w:rsid w:val="002E1753"/>
    <w:rsid w:val="002E34A9"/>
    <w:rsid w:val="002E3534"/>
    <w:rsid w:val="002E3F5E"/>
    <w:rsid w:val="002E42E7"/>
    <w:rsid w:val="002E4540"/>
    <w:rsid w:val="002E4724"/>
    <w:rsid w:val="002E4CC7"/>
    <w:rsid w:val="002E61E8"/>
    <w:rsid w:val="002E74F2"/>
    <w:rsid w:val="002F1EAC"/>
    <w:rsid w:val="002F3A63"/>
    <w:rsid w:val="002F3B0C"/>
    <w:rsid w:val="002F3DC0"/>
    <w:rsid w:val="002F40B4"/>
    <w:rsid w:val="002F5E19"/>
    <w:rsid w:val="002F7BA5"/>
    <w:rsid w:val="00302E21"/>
    <w:rsid w:val="003049BE"/>
    <w:rsid w:val="003053E9"/>
    <w:rsid w:val="0030688B"/>
    <w:rsid w:val="00310DD0"/>
    <w:rsid w:val="003112D0"/>
    <w:rsid w:val="00311D1C"/>
    <w:rsid w:val="003128AB"/>
    <w:rsid w:val="00312BA0"/>
    <w:rsid w:val="00312C1A"/>
    <w:rsid w:val="003137A3"/>
    <w:rsid w:val="0031528E"/>
    <w:rsid w:val="0031606B"/>
    <w:rsid w:val="003174E1"/>
    <w:rsid w:val="003176F1"/>
    <w:rsid w:val="003200CC"/>
    <w:rsid w:val="003209BF"/>
    <w:rsid w:val="00320E6C"/>
    <w:rsid w:val="0032138A"/>
    <w:rsid w:val="0032176E"/>
    <w:rsid w:val="0032628D"/>
    <w:rsid w:val="00331B48"/>
    <w:rsid w:val="003322EB"/>
    <w:rsid w:val="00332AFB"/>
    <w:rsid w:val="0033308D"/>
    <w:rsid w:val="0033333B"/>
    <w:rsid w:val="00333649"/>
    <w:rsid w:val="00333FE8"/>
    <w:rsid w:val="00334C83"/>
    <w:rsid w:val="003357C5"/>
    <w:rsid w:val="00336CC9"/>
    <w:rsid w:val="00336D98"/>
    <w:rsid w:val="0033743C"/>
    <w:rsid w:val="00337E8D"/>
    <w:rsid w:val="00340688"/>
    <w:rsid w:val="0034094E"/>
    <w:rsid w:val="003410F8"/>
    <w:rsid w:val="003411C2"/>
    <w:rsid w:val="00341639"/>
    <w:rsid w:val="003423A3"/>
    <w:rsid w:val="0034394B"/>
    <w:rsid w:val="00344BB3"/>
    <w:rsid w:val="00345304"/>
    <w:rsid w:val="003463E7"/>
    <w:rsid w:val="00346F11"/>
    <w:rsid w:val="00347719"/>
    <w:rsid w:val="0035122D"/>
    <w:rsid w:val="0035125D"/>
    <w:rsid w:val="00351922"/>
    <w:rsid w:val="00351C96"/>
    <w:rsid w:val="003525CD"/>
    <w:rsid w:val="00352F0D"/>
    <w:rsid w:val="00352F12"/>
    <w:rsid w:val="00353CCB"/>
    <w:rsid w:val="00353D23"/>
    <w:rsid w:val="00355970"/>
    <w:rsid w:val="0035628D"/>
    <w:rsid w:val="0035755C"/>
    <w:rsid w:val="00360156"/>
    <w:rsid w:val="00360C9C"/>
    <w:rsid w:val="00363DD0"/>
    <w:rsid w:val="00366CEF"/>
    <w:rsid w:val="00366EB8"/>
    <w:rsid w:val="003704CB"/>
    <w:rsid w:val="003708A5"/>
    <w:rsid w:val="00370E89"/>
    <w:rsid w:val="003717AE"/>
    <w:rsid w:val="003720C3"/>
    <w:rsid w:val="003724AF"/>
    <w:rsid w:val="00372E1C"/>
    <w:rsid w:val="00373EDD"/>
    <w:rsid w:val="003747F9"/>
    <w:rsid w:val="00374F43"/>
    <w:rsid w:val="0037529E"/>
    <w:rsid w:val="00375B85"/>
    <w:rsid w:val="00376010"/>
    <w:rsid w:val="00376849"/>
    <w:rsid w:val="00377330"/>
    <w:rsid w:val="00377689"/>
    <w:rsid w:val="003804DF"/>
    <w:rsid w:val="00380A16"/>
    <w:rsid w:val="00380D29"/>
    <w:rsid w:val="0038258F"/>
    <w:rsid w:val="00383FCA"/>
    <w:rsid w:val="00385E35"/>
    <w:rsid w:val="003860D7"/>
    <w:rsid w:val="003864CD"/>
    <w:rsid w:val="0038679E"/>
    <w:rsid w:val="00390150"/>
    <w:rsid w:val="00390B96"/>
    <w:rsid w:val="00391041"/>
    <w:rsid w:val="003920FA"/>
    <w:rsid w:val="00392258"/>
    <w:rsid w:val="003943F7"/>
    <w:rsid w:val="00394C6C"/>
    <w:rsid w:val="00395259"/>
    <w:rsid w:val="00395D79"/>
    <w:rsid w:val="003961C7"/>
    <w:rsid w:val="00396BB6"/>
    <w:rsid w:val="00397003"/>
    <w:rsid w:val="003A4A8A"/>
    <w:rsid w:val="003A799F"/>
    <w:rsid w:val="003A7CF6"/>
    <w:rsid w:val="003B23DF"/>
    <w:rsid w:val="003B2CE3"/>
    <w:rsid w:val="003B3687"/>
    <w:rsid w:val="003B4B5E"/>
    <w:rsid w:val="003B64F4"/>
    <w:rsid w:val="003C1456"/>
    <w:rsid w:val="003C2EF6"/>
    <w:rsid w:val="003C3563"/>
    <w:rsid w:val="003C377E"/>
    <w:rsid w:val="003C53F3"/>
    <w:rsid w:val="003C6387"/>
    <w:rsid w:val="003C6408"/>
    <w:rsid w:val="003C68CB"/>
    <w:rsid w:val="003C72DB"/>
    <w:rsid w:val="003C7412"/>
    <w:rsid w:val="003C7774"/>
    <w:rsid w:val="003D00FE"/>
    <w:rsid w:val="003D01CA"/>
    <w:rsid w:val="003D0717"/>
    <w:rsid w:val="003D18A3"/>
    <w:rsid w:val="003D253F"/>
    <w:rsid w:val="003D34A4"/>
    <w:rsid w:val="003D51E2"/>
    <w:rsid w:val="003D5328"/>
    <w:rsid w:val="003D5A78"/>
    <w:rsid w:val="003D5DFA"/>
    <w:rsid w:val="003D729B"/>
    <w:rsid w:val="003D78A0"/>
    <w:rsid w:val="003D7B63"/>
    <w:rsid w:val="003D7BD6"/>
    <w:rsid w:val="003E01DA"/>
    <w:rsid w:val="003E10FB"/>
    <w:rsid w:val="003E153C"/>
    <w:rsid w:val="003E1612"/>
    <w:rsid w:val="003E2307"/>
    <w:rsid w:val="003E24DF"/>
    <w:rsid w:val="003E32B1"/>
    <w:rsid w:val="003E38D8"/>
    <w:rsid w:val="003E4497"/>
    <w:rsid w:val="003E48C8"/>
    <w:rsid w:val="003E4B6E"/>
    <w:rsid w:val="003E4F4B"/>
    <w:rsid w:val="003E59D5"/>
    <w:rsid w:val="003E64F1"/>
    <w:rsid w:val="003E65F1"/>
    <w:rsid w:val="003E751D"/>
    <w:rsid w:val="003E7813"/>
    <w:rsid w:val="003E7D46"/>
    <w:rsid w:val="003F5236"/>
    <w:rsid w:val="003F5933"/>
    <w:rsid w:val="003F5B82"/>
    <w:rsid w:val="003F73C3"/>
    <w:rsid w:val="003F7B95"/>
    <w:rsid w:val="004001D4"/>
    <w:rsid w:val="00400F3C"/>
    <w:rsid w:val="00402B52"/>
    <w:rsid w:val="00402DAE"/>
    <w:rsid w:val="00402F73"/>
    <w:rsid w:val="00403C15"/>
    <w:rsid w:val="00404D40"/>
    <w:rsid w:val="004057B6"/>
    <w:rsid w:val="0040793E"/>
    <w:rsid w:val="00407E90"/>
    <w:rsid w:val="0041069B"/>
    <w:rsid w:val="0041069F"/>
    <w:rsid w:val="00412409"/>
    <w:rsid w:val="00413A09"/>
    <w:rsid w:val="00413F7A"/>
    <w:rsid w:val="00414EA3"/>
    <w:rsid w:val="00415FB7"/>
    <w:rsid w:val="004175CB"/>
    <w:rsid w:val="00417729"/>
    <w:rsid w:val="004200E4"/>
    <w:rsid w:val="00420242"/>
    <w:rsid w:val="00421D82"/>
    <w:rsid w:val="004227CA"/>
    <w:rsid w:val="00423FFC"/>
    <w:rsid w:val="0043196F"/>
    <w:rsid w:val="00433243"/>
    <w:rsid w:val="0043433A"/>
    <w:rsid w:val="00434852"/>
    <w:rsid w:val="00435B25"/>
    <w:rsid w:val="00435D23"/>
    <w:rsid w:val="00435D51"/>
    <w:rsid w:val="004366A7"/>
    <w:rsid w:val="00436CE8"/>
    <w:rsid w:val="00437056"/>
    <w:rsid w:val="004379CF"/>
    <w:rsid w:val="00437D7C"/>
    <w:rsid w:val="004408C4"/>
    <w:rsid w:val="0044098A"/>
    <w:rsid w:val="00442E93"/>
    <w:rsid w:val="0044348D"/>
    <w:rsid w:val="00444294"/>
    <w:rsid w:val="0044737C"/>
    <w:rsid w:val="004475D5"/>
    <w:rsid w:val="00447E70"/>
    <w:rsid w:val="0045139B"/>
    <w:rsid w:val="004517D3"/>
    <w:rsid w:val="0045231B"/>
    <w:rsid w:val="00452A03"/>
    <w:rsid w:val="00454C5F"/>
    <w:rsid w:val="00455996"/>
    <w:rsid w:val="00455E5C"/>
    <w:rsid w:val="00455F29"/>
    <w:rsid w:val="004578E6"/>
    <w:rsid w:val="00460110"/>
    <w:rsid w:val="00460F87"/>
    <w:rsid w:val="00460FDC"/>
    <w:rsid w:val="004614AA"/>
    <w:rsid w:val="004625AA"/>
    <w:rsid w:val="0046403B"/>
    <w:rsid w:val="00464D8B"/>
    <w:rsid w:val="0046571E"/>
    <w:rsid w:val="00466014"/>
    <w:rsid w:val="004707DF"/>
    <w:rsid w:val="0047262C"/>
    <w:rsid w:val="0047360C"/>
    <w:rsid w:val="00473979"/>
    <w:rsid w:val="004742B1"/>
    <w:rsid w:val="004745C9"/>
    <w:rsid w:val="0047494D"/>
    <w:rsid w:val="004762E0"/>
    <w:rsid w:val="00476E6F"/>
    <w:rsid w:val="00477702"/>
    <w:rsid w:val="0048037D"/>
    <w:rsid w:val="00480E40"/>
    <w:rsid w:val="00480ED5"/>
    <w:rsid w:val="004813E0"/>
    <w:rsid w:val="00481FE8"/>
    <w:rsid w:val="0048251E"/>
    <w:rsid w:val="00483CE1"/>
    <w:rsid w:val="00483F81"/>
    <w:rsid w:val="00484736"/>
    <w:rsid w:val="00484864"/>
    <w:rsid w:val="0048489A"/>
    <w:rsid w:val="00485EFF"/>
    <w:rsid w:val="004875F3"/>
    <w:rsid w:val="00490265"/>
    <w:rsid w:val="0049034F"/>
    <w:rsid w:val="00490D8B"/>
    <w:rsid w:val="00492101"/>
    <w:rsid w:val="00493F37"/>
    <w:rsid w:val="004945F4"/>
    <w:rsid w:val="00496922"/>
    <w:rsid w:val="00496D20"/>
    <w:rsid w:val="004A0D95"/>
    <w:rsid w:val="004A111E"/>
    <w:rsid w:val="004A1404"/>
    <w:rsid w:val="004A1489"/>
    <w:rsid w:val="004A1C45"/>
    <w:rsid w:val="004A1D36"/>
    <w:rsid w:val="004A3340"/>
    <w:rsid w:val="004A3D1F"/>
    <w:rsid w:val="004A4999"/>
    <w:rsid w:val="004A6137"/>
    <w:rsid w:val="004A6958"/>
    <w:rsid w:val="004A751E"/>
    <w:rsid w:val="004A769F"/>
    <w:rsid w:val="004B0401"/>
    <w:rsid w:val="004B088A"/>
    <w:rsid w:val="004B111F"/>
    <w:rsid w:val="004B14DF"/>
    <w:rsid w:val="004B14EF"/>
    <w:rsid w:val="004B216D"/>
    <w:rsid w:val="004B2869"/>
    <w:rsid w:val="004B3043"/>
    <w:rsid w:val="004B3EFE"/>
    <w:rsid w:val="004B3F36"/>
    <w:rsid w:val="004B4C59"/>
    <w:rsid w:val="004B5222"/>
    <w:rsid w:val="004B5AEC"/>
    <w:rsid w:val="004B5D1B"/>
    <w:rsid w:val="004B5F98"/>
    <w:rsid w:val="004B642E"/>
    <w:rsid w:val="004B69A7"/>
    <w:rsid w:val="004B6B21"/>
    <w:rsid w:val="004B73BC"/>
    <w:rsid w:val="004B7857"/>
    <w:rsid w:val="004B7DCE"/>
    <w:rsid w:val="004C0326"/>
    <w:rsid w:val="004C1A79"/>
    <w:rsid w:val="004C21AE"/>
    <w:rsid w:val="004C3771"/>
    <w:rsid w:val="004C3E50"/>
    <w:rsid w:val="004C4582"/>
    <w:rsid w:val="004C6405"/>
    <w:rsid w:val="004C6D6F"/>
    <w:rsid w:val="004C7FA0"/>
    <w:rsid w:val="004D0739"/>
    <w:rsid w:val="004D0E75"/>
    <w:rsid w:val="004D1058"/>
    <w:rsid w:val="004D3334"/>
    <w:rsid w:val="004D3FF6"/>
    <w:rsid w:val="004D5D06"/>
    <w:rsid w:val="004D6591"/>
    <w:rsid w:val="004E0B54"/>
    <w:rsid w:val="004E2B1A"/>
    <w:rsid w:val="004E44B3"/>
    <w:rsid w:val="004E4942"/>
    <w:rsid w:val="004E4A75"/>
    <w:rsid w:val="004E4CF8"/>
    <w:rsid w:val="004E504B"/>
    <w:rsid w:val="004E6595"/>
    <w:rsid w:val="004E6DAB"/>
    <w:rsid w:val="004F0CE6"/>
    <w:rsid w:val="004F0F3C"/>
    <w:rsid w:val="004F1256"/>
    <w:rsid w:val="004F12D6"/>
    <w:rsid w:val="004F1684"/>
    <w:rsid w:val="004F45BC"/>
    <w:rsid w:val="004F4759"/>
    <w:rsid w:val="004F5069"/>
    <w:rsid w:val="004F55A2"/>
    <w:rsid w:val="004F625E"/>
    <w:rsid w:val="004F67B7"/>
    <w:rsid w:val="00500122"/>
    <w:rsid w:val="00500172"/>
    <w:rsid w:val="00501582"/>
    <w:rsid w:val="00501E3D"/>
    <w:rsid w:val="00506509"/>
    <w:rsid w:val="00506F38"/>
    <w:rsid w:val="005075B4"/>
    <w:rsid w:val="00507FFA"/>
    <w:rsid w:val="00512632"/>
    <w:rsid w:val="0051455A"/>
    <w:rsid w:val="0051477B"/>
    <w:rsid w:val="00514BEC"/>
    <w:rsid w:val="0051517D"/>
    <w:rsid w:val="00517935"/>
    <w:rsid w:val="00520037"/>
    <w:rsid w:val="0052030A"/>
    <w:rsid w:val="0052117B"/>
    <w:rsid w:val="0052140F"/>
    <w:rsid w:val="005217AB"/>
    <w:rsid w:val="00521B45"/>
    <w:rsid w:val="00521C7B"/>
    <w:rsid w:val="005220EF"/>
    <w:rsid w:val="005223B7"/>
    <w:rsid w:val="00523E41"/>
    <w:rsid w:val="005245D1"/>
    <w:rsid w:val="00524BD6"/>
    <w:rsid w:val="005262BF"/>
    <w:rsid w:val="00526FC1"/>
    <w:rsid w:val="0052799C"/>
    <w:rsid w:val="005313C3"/>
    <w:rsid w:val="00531758"/>
    <w:rsid w:val="00531E61"/>
    <w:rsid w:val="00534C7A"/>
    <w:rsid w:val="00534F9A"/>
    <w:rsid w:val="00535442"/>
    <w:rsid w:val="00535B0E"/>
    <w:rsid w:val="0053620F"/>
    <w:rsid w:val="00542BFE"/>
    <w:rsid w:val="005439E6"/>
    <w:rsid w:val="00543BA6"/>
    <w:rsid w:val="00544133"/>
    <w:rsid w:val="0054487B"/>
    <w:rsid w:val="00544B75"/>
    <w:rsid w:val="00544BF0"/>
    <w:rsid w:val="00544C8D"/>
    <w:rsid w:val="0054508C"/>
    <w:rsid w:val="00545379"/>
    <w:rsid w:val="00546A40"/>
    <w:rsid w:val="00546D96"/>
    <w:rsid w:val="005515F0"/>
    <w:rsid w:val="00554452"/>
    <w:rsid w:val="00554865"/>
    <w:rsid w:val="0055507C"/>
    <w:rsid w:val="00555CF8"/>
    <w:rsid w:val="00555D09"/>
    <w:rsid w:val="00556443"/>
    <w:rsid w:val="00556BA8"/>
    <w:rsid w:val="005575B3"/>
    <w:rsid w:val="005575FC"/>
    <w:rsid w:val="005577A8"/>
    <w:rsid w:val="00557BB5"/>
    <w:rsid w:val="00560779"/>
    <w:rsid w:val="00561B18"/>
    <w:rsid w:val="005624F9"/>
    <w:rsid w:val="00562CAA"/>
    <w:rsid w:val="0056439B"/>
    <w:rsid w:val="00565C79"/>
    <w:rsid w:val="0056632B"/>
    <w:rsid w:val="00566858"/>
    <w:rsid w:val="00571348"/>
    <w:rsid w:val="00571686"/>
    <w:rsid w:val="0057176F"/>
    <w:rsid w:val="00572899"/>
    <w:rsid w:val="00573616"/>
    <w:rsid w:val="00575E39"/>
    <w:rsid w:val="005769E9"/>
    <w:rsid w:val="00577502"/>
    <w:rsid w:val="0057775C"/>
    <w:rsid w:val="00580435"/>
    <w:rsid w:val="0058136E"/>
    <w:rsid w:val="005817E8"/>
    <w:rsid w:val="00581D14"/>
    <w:rsid w:val="005823F4"/>
    <w:rsid w:val="005829E6"/>
    <w:rsid w:val="0058379D"/>
    <w:rsid w:val="00583C2C"/>
    <w:rsid w:val="005861DE"/>
    <w:rsid w:val="00586250"/>
    <w:rsid w:val="00587C3D"/>
    <w:rsid w:val="00587FC2"/>
    <w:rsid w:val="00591E08"/>
    <w:rsid w:val="00596059"/>
    <w:rsid w:val="00596E87"/>
    <w:rsid w:val="00597194"/>
    <w:rsid w:val="005A00BB"/>
    <w:rsid w:val="005A151C"/>
    <w:rsid w:val="005A1F0D"/>
    <w:rsid w:val="005A3037"/>
    <w:rsid w:val="005A48B0"/>
    <w:rsid w:val="005A6480"/>
    <w:rsid w:val="005A6EE7"/>
    <w:rsid w:val="005A7D61"/>
    <w:rsid w:val="005B222B"/>
    <w:rsid w:val="005B2ADD"/>
    <w:rsid w:val="005B35A2"/>
    <w:rsid w:val="005B3C99"/>
    <w:rsid w:val="005B510B"/>
    <w:rsid w:val="005B6719"/>
    <w:rsid w:val="005B71D2"/>
    <w:rsid w:val="005C0721"/>
    <w:rsid w:val="005C08B3"/>
    <w:rsid w:val="005C1938"/>
    <w:rsid w:val="005C1F83"/>
    <w:rsid w:val="005C22FB"/>
    <w:rsid w:val="005C281B"/>
    <w:rsid w:val="005C2F34"/>
    <w:rsid w:val="005C4F51"/>
    <w:rsid w:val="005C52ED"/>
    <w:rsid w:val="005C5DAF"/>
    <w:rsid w:val="005C5FEE"/>
    <w:rsid w:val="005C66FA"/>
    <w:rsid w:val="005C67F9"/>
    <w:rsid w:val="005C6959"/>
    <w:rsid w:val="005C76A1"/>
    <w:rsid w:val="005D09E7"/>
    <w:rsid w:val="005D2F65"/>
    <w:rsid w:val="005D53B5"/>
    <w:rsid w:val="005D5CF1"/>
    <w:rsid w:val="005D60A1"/>
    <w:rsid w:val="005D7C43"/>
    <w:rsid w:val="005E094D"/>
    <w:rsid w:val="005E1309"/>
    <w:rsid w:val="005E2045"/>
    <w:rsid w:val="005E328B"/>
    <w:rsid w:val="005E3DC5"/>
    <w:rsid w:val="005E3E22"/>
    <w:rsid w:val="005E4CEB"/>
    <w:rsid w:val="005E4D26"/>
    <w:rsid w:val="005E6F6D"/>
    <w:rsid w:val="005E72D8"/>
    <w:rsid w:val="005F003C"/>
    <w:rsid w:val="005F1787"/>
    <w:rsid w:val="005F195F"/>
    <w:rsid w:val="005F299A"/>
    <w:rsid w:val="005F2CB0"/>
    <w:rsid w:val="005F50E7"/>
    <w:rsid w:val="005F5DA7"/>
    <w:rsid w:val="005F6394"/>
    <w:rsid w:val="005F6E82"/>
    <w:rsid w:val="005F719D"/>
    <w:rsid w:val="005F7284"/>
    <w:rsid w:val="00602A6E"/>
    <w:rsid w:val="00602AFB"/>
    <w:rsid w:val="00602BE9"/>
    <w:rsid w:val="0060392F"/>
    <w:rsid w:val="006041D6"/>
    <w:rsid w:val="00604E21"/>
    <w:rsid w:val="006050A9"/>
    <w:rsid w:val="0060568C"/>
    <w:rsid w:val="0060793D"/>
    <w:rsid w:val="006112DA"/>
    <w:rsid w:val="006114DA"/>
    <w:rsid w:val="00611A6E"/>
    <w:rsid w:val="00611FF7"/>
    <w:rsid w:val="00612BBE"/>
    <w:rsid w:val="00612DBB"/>
    <w:rsid w:val="006131B2"/>
    <w:rsid w:val="006135DA"/>
    <w:rsid w:val="00615091"/>
    <w:rsid w:val="0061637E"/>
    <w:rsid w:val="00616B0D"/>
    <w:rsid w:val="00616F9E"/>
    <w:rsid w:val="0061713D"/>
    <w:rsid w:val="00620841"/>
    <w:rsid w:val="00622899"/>
    <w:rsid w:val="00624549"/>
    <w:rsid w:val="00624EAC"/>
    <w:rsid w:val="00625EA4"/>
    <w:rsid w:val="00627097"/>
    <w:rsid w:val="006279B9"/>
    <w:rsid w:val="00632974"/>
    <w:rsid w:val="00633A92"/>
    <w:rsid w:val="006344B1"/>
    <w:rsid w:val="0063567F"/>
    <w:rsid w:val="0063580A"/>
    <w:rsid w:val="00636113"/>
    <w:rsid w:val="00636EE1"/>
    <w:rsid w:val="00640838"/>
    <w:rsid w:val="00640CBF"/>
    <w:rsid w:val="00640CD9"/>
    <w:rsid w:val="006410A9"/>
    <w:rsid w:val="006418A9"/>
    <w:rsid w:val="00641A09"/>
    <w:rsid w:val="00642688"/>
    <w:rsid w:val="00644D73"/>
    <w:rsid w:val="0064554F"/>
    <w:rsid w:val="00646A4D"/>
    <w:rsid w:val="00646F1A"/>
    <w:rsid w:val="006475B7"/>
    <w:rsid w:val="0064789F"/>
    <w:rsid w:val="006509FE"/>
    <w:rsid w:val="00650D5D"/>
    <w:rsid w:val="006516C2"/>
    <w:rsid w:val="0065306E"/>
    <w:rsid w:val="00654267"/>
    <w:rsid w:val="006563CB"/>
    <w:rsid w:val="00657932"/>
    <w:rsid w:val="00657AA7"/>
    <w:rsid w:val="00660431"/>
    <w:rsid w:val="006609AA"/>
    <w:rsid w:val="006611E5"/>
    <w:rsid w:val="00663622"/>
    <w:rsid w:val="0066366F"/>
    <w:rsid w:val="00664168"/>
    <w:rsid w:val="006646DE"/>
    <w:rsid w:val="00664BB3"/>
    <w:rsid w:val="00665E41"/>
    <w:rsid w:val="006706F4"/>
    <w:rsid w:val="00671984"/>
    <w:rsid w:val="00671E52"/>
    <w:rsid w:val="00671EB8"/>
    <w:rsid w:val="00672326"/>
    <w:rsid w:val="00672B2E"/>
    <w:rsid w:val="006732A1"/>
    <w:rsid w:val="006732BA"/>
    <w:rsid w:val="00673F1D"/>
    <w:rsid w:val="006754CB"/>
    <w:rsid w:val="0067643F"/>
    <w:rsid w:val="00677025"/>
    <w:rsid w:val="00677D1D"/>
    <w:rsid w:val="00677EA0"/>
    <w:rsid w:val="00680C49"/>
    <w:rsid w:val="00680FE8"/>
    <w:rsid w:val="006810D3"/>
    <w:rsid w:val="0068296E"/>
    <w:rsid w:val="006843BC"/>
    <w:rsid w:val="00684608"/>
    <w:rsid w:val="006847DD"/>
    <w:rsid w:val="00685858"/>
    <w:rsid w:val="006863BB"/>
    <w:rsid w:val="0068736C"/>
    <w:rsid w:val="00687405"/>
    <w:rsid w:val="0069147A"/>
    <w:rsid w:val="0069198B"/>
    <w:rsid w:val="00691A70"/>
    <w:rsid w:val="006928E7"/>
    <w:rsid w:val="006939E7"/>
    <w:rsid w:val="00694BE0"/>
    <w:rsid w:val="00695AFF"/>
    <w:rsid w:val="006A03D7"/>
    <w:rsid w:val="006A0BE6"/>
    <w:rsid w:val="006A1636"/>
    <w:rsid w:val="006A2A33"/>
    <w:rsid w:val="006A4DCA"/>
    <w:rsid w:val="006A5B10"/>
    <w:rsid w:val="006A5B6C"/>
    <w:rsid w:val="006B066E"/>
    <w:rsid w:val="006B0ECF"/>
    <w:rsid w:val="006B1844"/>
    <w:rsid w:val="006B195D"/>
    <w:rsid w:val="006B3300"/>
    <w:rsid w:val="006B39E5"/>
    <w:rsid w:val="006B3C8E"/>
    <w:rsid w:val="006B6103"/>
    <w:rsid w:val="006B6B03"/>
    <w:rsid w:val="006C15A3"/>
    <w:rsid w:val="006C189F"/>
    <w:rsid w:val="006C2F60"/>
    <w:rsid w:val="006C3A77"/>
    <w:rsid w:val="006C4935"/>
    <w:rsid w:val="006C59FF"/>
    <w:rsid w:val="006C6A51"/>
    <w:rsid w:val="006D3985"/>
    <w:rsid w:val="006D4527"/>
    <w:rsid w:val="006D4FD9"/>
    <w:rsid w:val="006D55FD"/>
    <w:rsid w:val="006D6D4D"/>
    <w:rsid w:val="006D765D"/>
    <w:rsid w:val="006D7F16"/>
    <w:rsid w:val="006E0108"/>
    <w:rsid w:val="006E034E"/>
    <w:rsid w:val="006E0D61"/>
    <w:rsid w:val="006E0ED0"/>
    <w:rsid w:val="006E120A"/>
    <w:rsid w:val="006E13B7"/>
    <w:rsid w:val="006E1BF9"/>
    <w:rsid w:val="006E20D9"/>
    <w:rsid w:val="006E52CD"/>
    <w:rsid w:val="006E60D4"/>
    <w:rsid w:val="006E6CC8"/>
    <w:rsid w:val="006E7804"/>
    <w:rsid w:val="006F0CAE"/>
    <w:rsid w:val="006F2A51"/>
    <w:rsid w:val="006F2C6E"/>
    <w:rsid w:val="006F401E"/>
    <w:rsid w:val="006F4538"/>
    <w:rsid w:val="006F59CB"/>
    <w:rsid w:val="006F7E73"/>
    <w:rsid w:val="00701149"/>
    <w:rsid w:val="00701A8C"/>
    <w:rsid w:val="007052B1"/>
    <w:rsid w:val="0070558A"/>
    <w:rsid w:val="00706748"/>
    <w:rsid w:val="00706B59"/>
    <w:rsid w:val="00706BE6"/>
    <w:rsid w:val="00707EB0"/>
    <w:rsid w:val="00710113"/>
    <w:rsid w:val="0071029F"/>
    <w:rsid w:val="00710612"/>
    <w:rsid w:val="007113A3"/>
    <w:rsid w:val="00711A71"/>
    <w:rsid w:val="00712CB5"/>
    <w:rsid w:val="007143DB"/>
    <w:rsid w:val="00715150"/>
    <w:rsid w:val="0071587C"/>
    <w:rsid w:val="00716017"/>
    <w:rsid w:val="0071660A"/>
    <w:rsid w:val="007168A5"/>
    <w:rsid w:val="0071747E"/>
    <w:rsid w:val="007200E7"/>
    <w:rsid w:val="0072213E"/>
    <w:rsid w:val="007231B5"/>
    <w:rsid w:val="00724010"/>
    <w:rsid w:val="007259E3"/>
    <w:rsid w:val="00725F42"/>
    <w:rsid w:val="00725FBC"/>
    <w:rsid w:val="00727FD8"/>
    <w:rsid w:val="007302C8"/>
    <w:rsid w:val="007315FF"/>
    <w:rsid w:val="007316CB"/>
    <w:rsid w:val="00732D99"/>
    <w:rsid w:val="007335F8"/>
    <w:rsid w:val="00733A91"/>
    <w:rsid w:val="00734AA6"/>
    <w:rsid w:val="00735899"/>
    <w:rsid w:val="007362CB"/>
    <w:rsid w:val="00736AF3"/>
    <w:rsid w:val="00737B43"/>
    <w:rsid w:val="007401F2"/>
    <w:rsid w:val="00740889"/>
    <w:rsid w:val="00740949"/>
    <w:rsid w:val="00740D46"/>
    <w:rsid w:val="00741170"/>
    <w:rsid w:val="007413BE"/>
    <w:rsid w:val="00741484"/>
    <w:rsid w:val="007428F1"/>
    <w:rsid w:val="0074398D"/>
    <w:rsid w:val="00743BF5"/>
    <w:rsid w:val="007454DC"/>
    <w:rsid w:val="00746719"/>
    <w:rsid w:val="00746DBE"/>
    <w:rsid w:val="00746F12"/>
    <w:rsid w:val="00747F4F"/>
    <w:rsid w:val="00750C80"/>
    <w:rsid w:val="00750E81"/>
    <w:rsid w:val="0075100B"/>
    <w:rsid w:val="00752A92"/>
    <w:rsid w:val="00752AC0"/>
    <w:rsid w:val="00753C7F"/>
    <w:rsid w:val="00755798"/>
    <w:rsid w:val="00755D8B"/>
    <w:rsid w:val="00756A20"/>
    <w:rsid w:val="007574D5"/>
    <w:rsid w:val="00757D50"/>
    <w:rsid w:val="00757D81"/>
    <w:rsid w:val="00760B94"/>
    <w:rsid w:val="007615CA"/>
    <w:rsid w:val="0076169E"/>
    <w:rsid w:val="00761CA9"/>
    <w:rsid w:val="00761DF3"/>
    <w:rsid w:val="00762F0E"/>
    <w:rsid w:val="00763BAE"/>
    <w:rsid w:val="007646C9"/>
    <w:rsid w:val="00765514"/>
    <w:rsid w:val="00765DA5"/>
    <w:rsid w:val="00766002"/>
    <w:rsid w:val="007669FA"/>
    <w:rsid w:val="00766BE4"/>
    <w:rsid w:val="007679FA"/>
    <w:rsid w:val="007707F0"/>
    <w:rsid w:val="0077125E"/>
    <w:rsid w:val="00774B7C"/>
    <w:rsid w:val="007755F0"/>
    <w:rsid w:val="00777006"/>
    <w:rsid w:val="007803B4"/>
    <w:rsid w:val="0078078D"/>
    <w:rsid w:val="00780ACC"/>
    <w:rsid w:val="007826E3"/>
    <w:rsid w:val="00783627"/>
    <w:rsid w:val="007848C1"/>
    <w:rsid w:val="00784F85"/>
    <w:rsid w:val="00785DE1"/>
    <w:rsid w:val="00785E05"/>
    <w:rsid w:val="007866ED"/>
    <w:rsid w:val="00787048"/>
    <w:rsid w:val="0079215A"/>
    <w:rsid w:val="0079283B"/>
    <w:rsid w:val="00793166"/>
    <w:rsid w:val="00793E79"/>
    <w:rsid w:val="00796113"/>
    <w:rsid w:val="0079641D"/>
    <w:rsid w:val="00796A2C"/>
    <w:rsid w:val="00797664"/>
    <w:rsid w:val="007977CA"/>
    <w:rsid w:val="00797DCA"/>
    <w:rsid w:val="00797EBF"/>
    <w:rsid w:val="007A1171"/>
    <w:rsid w:val="007A16B5"/>
    <w:rsid w:val="007A1C56"/>
    <w:rsid w:val="007A214A"/>
    <w:rsid w:val="007A3094"/>
    <w:rsid w:val="007A3168"/>
    <w:rsid w:val="007A37E4"/>
    <w:rsid w:val="007A3ED7"/>
    <w:rsid w:val="007A4462"/>
    <w:rsid w:val="007A5AA1"/>
    <w:rsid w:val="007A61BC"/>
    <w:rsid w:val="007A7DC0"/>
    <w:rsid w:val="007B15B7"/>
    <w:rsid w:val="007B19FB"/>
    <w:rsid w:val="007B2116"/>
    <w:rsid w:val="007B3040"/>
    <w:rsid w:val="007B34A0"/>
    <w:rsid w:val="007B60F8"/>
    <w:rsid w:val="007B6FB9"/>
    <w:rsid w:val="007C03EA"/>
    <w:rsid w:val="007C0417"/>
    <w:rsid w:val="007C0C50"/>
    <w:rsid w:val="007C19C4"/>
    <w:rsid w:val="007C1ABE"/>
    <w:rsid w:val="007C29C7"/>
    <w:rsid w:val="007C364D"/>
    <w:rsid w:val="007C7F64"/>
    <w:rsid w:val="007D0384"/>
    <w:rsid w:val="007D0A17"/>
    <w:rsid w:val="007D1951"/>
    <w:rsid w:val="007D1F3A"/>
    <w:rsid w:val="007D3825"/>
    <w:rsid w:val="007D5A20"/>
    <w:rsid w:val="007D65B5"/>
    <w:rsid w:val="007D6A0A"/>
    <w:rsid w:val="007D6B28"/>
    <w:rsid w:val="007D74E9"/>
    <w:rsid w:val="007D7754"/>
    <w:rsid w:val="007E03B0"/>
    <w:rsid w:val="007E2118"/>
    <w:rsid w:val="007E21A4"/>
    <w:rsid w:val="007E2403"/>
    <w:rsid w:val="007E2A81"/>
    <w:rsid w:val="007E3F69"/>
    <w:rsid w:val="007E6640"/>
    <w:rsid w:val="007E69F9"/>
    <w:rsid w:val="007E7B15"/>
    <w:rsid w:val="007F1DA9"/>
    <w:rsid w:val="007F2F53"/>
    <w:rsid w:val="007F3287"/>
    <w:rsid w:val="007F53B5"/>
    <w:rsid w:val="007F582F"/>
    <w:rsid w:val="007F7BE9"/>
    <w:rsid w:val="007F7EB4"/>
    <w:rsid w:val="00800799"/>
    <w:rsid w:val="00801F10"/>
    <w:rsid w:val="00801FCB"/>
    <w:rsid w:val="008040D9"/>
    <w:rsid w:val="008053EC"/>
    <w:rsid w:val="00805D0F"/>
    <w:rsid w:val="00806192"/>
    <w:rsid w:val="008077B3"/>
    <w:rsid w:val="00807981"/>
    <w:rsid w:val="00811E93"/>
    <w:rsid w:val="0081273B"/>
    <w:rsid w:val="0081279D"/>
    <w:rsid w:val="00812824"/>
    <w:rsid w:val="0081428A"/>
    <w:rsid w:val="00814B7D"/>
    <w:rsid w:val="008157B9"/>
    <w:rsid w:val="00816A70"/>
    <w:rsid w:val="008175BF"/>
    <w:rsid w:val="00820AB2"/>
    <w:rsid w:val="00824DC2"/>
    <w:rsid w:val="0082500C"/>
    <w:rsid w:val="008264BA"/>
    <w:rsid w:val="0082664D"/>
    <w:rsid w:val="0082734D"/>
    <w:rsid w:val="0082737E"/>
    <w:rsid w:val="008273E0"/>
    <w:rsid w:val="008274F8"/>
    <w:rsid w:val="00831ED0"/>
    <w:rsid w:val="008327D8"/>
    <w:rsid w:val="008333A9"/>
    <w:rsid w:val="0083382E"/>
    <w:rsid w:val="008340EE"/>
    <w:rsid w:val="008343C1"/>
    <w:rsid w:val="00834BD5"/>
    <w:rsid w:val="00834C1B"/>
    <w:rsid w:val="00835199"/>
    <w:rsid w:val="008356B9"/>
    <w:rsid w:val="00835911"/>
    <w:rsid w:val="008361FC"/>
    <w:rsid w:val="00836291"/>
    <w:rsid w:val="0083638B"/>
    <w:rsid w:val="00837583"/>
    <w:rsid w:val="00837B17"/>
    <w:rsid w:val="00841B05"/>
    <w:rsid w:val="00842094"/>
    <w:rsid w:val="00843198"/>
    <w:rsid w:val="00843414"/>
    <w:rsid w:val="00843FF4"/>
    <w:rsid w:val="00845688"/>
    <w:rsid w:val="00845A41"/>
    <w:rsid w:val="00845E60"/>
    <w:rsid w:val="0084759C"/>
    <w:rsid w:val="00847C95"/>
    <w:rsid w:val="008501F4"/>
    <w:rsid w:val="00851A29"/>
    <w:rsid w:val="008525C7"/>
    <w:rsid w:val="00853EDF"/>
    <w:rsid w:val="00854DB1"/>
    <w:rsid w:val="008551AE"/>
    <w:rsid w:val="008551C0"/>
    <w:rsid w:val="00856543"/>
    <w:rsid w:val="0085675A"/>
    <w:rsid w:val="008572D0"/>
    <w:rsid w:val="00861E1D"/>
    <w:rsid w:val="00862B9A"/>
    <w:rsid w:val="00863816"/>
    <w:rsid w:val="00864828"/>
    <w:rsid w:val="00864EB4"/>
    <w:rsid w:val="008664DB"/>
    <w:rsid w:val="00871159"/>
    <w:rsid w:val="008716BD"/>
    <w:rsid w:val="008717F5"/>
    <w:rsid w:val="008722B0"/>
    <w:rsid w:val="00872517"/>
    <w:rsid w:val="00872837"/>
    <w:rsid w:val="0087404F"/>
    <w:rsid w:val="00874C5B"/>
    <w:rsid w:val="00875A2D"/>
    <w:rsid w:val="00876ECA"/>
    <w:rsid w:val="00880B79"/>
    <w:rsid w:val="00881B5B"/>
    <w:rsid w:val="00881B9D"/>
    <w:rsid w:val="00883F2D"/>
    <w:rsid w:val="00884D5F"/>
    <w:rsid w:val="00885D05"/>
    <w:rsid w:val="00886D70"/>
    <w:rsid w:val="00887203"/>
    <w:rsid w:val="00890185"/>
    <w:rsid w:val="008912D3"/>
    <w:rsid w:val="00891354"/>
    <w:rsid w:val="0089204F"/>
    <w:rsid w:val="008939FE"/>
    <w:rsid w:val="00893C48"/>
    <w:rsid w:val="008953ED"/>
    <w:rsid w:val="00895763"/>
    <w:rsid w:val="00895FCB"/>
    <w:rsid w:val="008968DC"/>
    <w:rsid w:val="00897CD5"/>
    <w:rsid w:val="008A07CA"/>
    <w:rsid w:val="008A098B"/>
    <w:rsid w:val="008A0CD4"/>
    <w:rsid w:val="008A0F84"/>
    <w:rsid w:val="008A12EE"/>
    <w:rsid w:val="008A1C51"/>
    <w:rsid w:val="008A3604"/>
    <w:rsid w:val="008A3826"/>
    <w:rsid w:val="008A4BF6"/>
    <w:rsid w:val="008A6A50"/>
    <w:rsid w:val="008B07E1"/>
    <w:rsid w:val="008B1121"/>
    <w:rsid w:val="008B1A75"/>
    <w:rsid w:val="008B205F"/>
    <w:rsid w:val="008B28D5"/>
    <w:rsid w:val="008B40A0"/>
    <w:rsid w:val="008B462C"/>
    <w:rsid w:val="008B5061"/>
    <w:rsid w:val="008B5B64"/>
    <w:rsid w:val="008B5B94"/>
    <w:rsid w:val="008B68D5"/>
    <w:rsid w:val="008B6E5F"/>
    <w:rsid w:val="008B7C21"/>
    <w:rsid w:val="008C09AE"/>
    <w:rsid w:val="008C186F"/>
    <w:rsid w:val="008C2A71"/>
    <w:rsid w:val="008C3696"/>
    <w:rsid w:val="008C46F1"/>
    <w:rsid w:val="008C4EFF"/>
    <w:rsid w:val="008C4F3B"/>
    <w:rsid w:val="008C6273"/>
    <w:rsid w:val="008C62B0"/>
    <w:rsid w:val="008C64BD"/>
    <w:rsid w:val="008C6E5B"/>
    <w:rsid w:val="008D1AE5"/>
    <w:rsid w:val="008D21DA"/>
    <w:rsid w:val="008D3447"/>
    <w:rsid w:val="008D46CA"/>
    <w:rsid w:val="008D5130"/>
    <w:rsid w:val="008D5F5F"/>
    <w:rsid w:val="008D6645"/>
    <w:rsid w:val="008D7BAD"/>
    <w:rsid w:val="008D7DA0"/>
    <w:rsid w:val="008E035A"/>
    <w:rsid w:val="008E0EB1"/>
    <w:rsid w:val="008E0F61"/>
    <w:rsid w:val="008E13F7"/>
    <w:rsid w:val="008E1640"/>
    <w:rsid w:val="008E18A2"/>
    <w:rsid w:val="008E1CB0"/>
    <w:rsid w:val="008E23A6"/>
    <w:rsid w:val="008E2957"/>
    <w:rsid w:val="008E375D"/>
    <w:rsid w:val="008E4E5A"/>
    <w:rsid w:val="008E5A13"/>
    <w:rsid w:val="008E6B98"/>
    <w:rsid w:val="008E75BD"/>
    <w:rsid w:val="008F036D"/>
    <w:rsid w:val="008F0379"/>
    <w:rsid w:val="008F0EAA"/>
    <w:rsid w:val="008F0F52"/>
    <w:rsid w:val="008F195E"/>
    <w:rsid w:val="008F224B"/>
    <w:rsid w:val="008F61D2"/>
    <w:rsid w:val="008F625F"/>
    <w:rsid w:val="008F7710"/>
    <w:rsid w:val="00900ACF"/>
    <w:rsid w:val="00902BBB"/>
    <w:rsid w:val="009030C5"/>
    <w:rsid w:val="00903873"/>
    <w:rsid w:val="00903BD6"/>
    <w:rsid w:val="009043E3"/>
    <w:rsid w:val="00904BBF"/>
    <w:rsid w:val="00904D11"/>
    <w:rsid w:val="009060C1"/>
    <w:rsid w:val="00906E3D"/>
    <w:rsid w:val="0090768A"/>
    <w:rsid w:val="00907831"/>
    <w:rsid w:val="00907C30"/>
    <w:rsid w:val="00907C9F"/>
    <w:rsid w:val="00907E83"/>
    <w:rsid w:val="009112F1"/>
    <w:rsid w:val="0091229B"/>
    <w:rsid w:val="00913E7C"/>
    <w:rsid w:val="009143D5"/>
    <w:rsid w:val="00914455"/>
    <w:rsid w:val="0091458F"/>
    <w:rsid w:val="00917413"/>
    <w:rsid w:val="0091753D"/>
    <w:rsid w:val="00917BC3"/>
    <w:rsid w:val="00917DDF"/>
    <w:rsid w:val="0092088D"/>
    <w:rsid w:val="00920FE8"/>
    <w:rsid w:val="009226ED"/>
    <w:rsid w:val="00922CE1"/>
    <w:rsid w:val="0092319A"/>
    <w:rsid w:val="0092644D"/>
    <w:rsid w:val="00926684"/>
    <w:rsid w:val="00926AEA"/>
    <w:rsid w:val="00926D34"/>
    <w:rsid w:val="009270B5"/>
    <w:rsid w:val="00927446"/>
    <w:rsid w:val="00930722"/>
    <w:rsid w:val="00931146"/>
    <w:rsid w:val="009328DA"/>
    <w:rsid w:val="009329D9"/>
    <w:rsid w:val="0093324B"/>
    <w:rsid w:val="00934B59"/>
    <w:rsid w:val="00935366"/>
    <w:rsid w:val="009353FD"/>
    <w:rsid w:val="009358C5"/>
    <w:rsid w:val="0093663B"/>
    <w:rsid w:val="00937080"/>
    <w:rsid w:val="00940701"/>
    <w:rsid w:val="009410BB"/>
    <w:rsid w:val="009417B4"/>
    <w:rsid w:val="0094263D"/>
    <w:rsid w:val="00942AF1"/>
    <w:rsid w:val="00942BD1"/>
    <w:rsid w:val="009444C2"/>
    <w:rsid w:val="00945B75"/>
    <w:rsid w:val="0094736B"/>
    <w:rsid w:val="009477B3"/>
    <w:rsid w:val="00950824"/>
    <w:rsid w:val="00950F08"/>
    <w:rsid w:val="00951531"/>
    <w:rsid w:val="00951715"/>
    <w:rsid w:val="00951AA0"/>
    <w:rsid w:val="00951FCE"/>
    <w:rsid w:val="00952A7A"/>
    <w:rsid w:val="00952B7C"/>
    <w:rsid w:val="0095390F"/>
    <w:rsid w:val="00954300"/>
    <w:rsid w:val="00954A94"/>
    <w:rsid w:val="00954F65"/>
    <w:rsid w:val="009551B8"/>
    <w:rsid w:val="00955922"/>
    <w:rsid w:val="009560D3"/>
    <w:rsid w:val="00956762"/>
    <w:rsid w:val="00957B8C"/>
    <w:rsid w:val="0096107C"/>
    <w:rsid w:val="0096148D"/>
    <w:rsid w:val="00961933"/>
    <w:rsid w:val="00963098"/>
    <w:rsid w:val="009638F0"/>
    <w:rsid w:val="00963A29"/>
    <w:rsid w:val="00963EA6"/>
    <w:rsid w:val="009667D8"/>
    <w:rsid w:val="00966C45"/>
    <w:rsid w:val="00966FA7"/>
    <w:rsid w:val="00970EA7"/>
    <w:rsid w:val="009715DB"/>
    <w:rsid w:val="00974CBE"/>
    <w:rsid w:val="00976408"/>
    <w:rsid w:val="009769E4"/>
    <w:rsid w:val="00977DB1"/>
    <w:rsid w:val="009813DA"/>
    <w:rsid w:val="00981C51"/>
    <w:rsid w:val="00981EC8"/>
    <w:rsid w:val="00983297"/>
    <w:rsid w:val="00983449"/>
    <w:rsid w:val="00983D0F"/>
    <w:rsid w:val="00984DB3"/>
    <w:rsid w:val="00985275"/>
    <w:rsid w:val="00985F7C"/>
    <w:rsid w:val="00985FF7"/>
    <w:rsid w:val="00986215"/>
    <w:rsid w:val="009862F1"/>
    <w:rsid w:val="0098675D"/>
    <w:rsid w:val="00986C08"/>
    <w:rsid w:val="00991E69"/>
    <w:rsid w:val="00992E37"/>
    <w:rsid w:val="00993B76"/>
    <w:rsid w:val="0099467B"/>
    <w:rsid w:val="00995ADC"/>
    <w:rsid w:val="00995B13"/>
    <w:rsid w:val="00997378"/>
    <w:rsid w:val="00997424"/>
    <w:rsid w:val="00997548"/>
    <w:rsid w:val="009A11FD"/>
    <w:rsid w:val="009A20E4"/>
    <w:rsid w:val="009A22EA"/>
    <w:rsid w:val="009A240B"/>
    <w:rsid w:val="009A27F9"/>
    <w:rsid w:val="009A3FE8"/>
    <w:rsid w:val="009A41AF"/>
    <w:rsid w:val="009A433E"/>
    <w:rsid w:val="009A5084"/>
    <w:rsid w:val="009A5D4A"/>
    <w:rsid w:val="009A6EE8"/>
    <w:rsid w:val="009A7688"/>
    <w:rsid w:val="009B0026"/>
    <w:rsid w:val="009B100E"/>
    <w:rsid w:val="009B3BD1"/>
    <w:rsid w:val="009B4301"/>
    <w:rsid w:val="009B5A33"/>
    <w:rsid w:val="009B5F73"/>
    <w:rsid w:val="009B6428"/>
    <w:rsid w:val="009B6D62"/>
    <w:rsid w:val="009C067C"/>
    <w:rsid w:val="009C10BC"/>
    <w:rsid w:val="009C1E39"/>
    <w:rsid w:val="009C21D8"/>
    <w:rsid w:val="009C2FFE"/>
    <w:rsid w:val="009C3600"/>
    <w:rsid w:val="009C544E"/>
    <w:rsid w:val="009C5660"/>
    <w:rsid w:val="009C5F44"/>
    <w:rsid w:val="009C7EF3"/>
    <w:rsid w:val="009D130C"/>
    <w:rsid w:val="009D2363"/>
    <w:rsid w:val="009D2555"/>
    <w:rsid w:val="009D4029"/>
    <w:rsid w:val="009D4C39"/>
    <w:rsid w:val="009D6039"/>
    <w:rsid w:val="009D7416"/>
    <w:rsid w:val="009D7D19"/>
    <w:rsid w:val="009E0AB3"/>
    <w:rsid w:val="009E1F24"/>
    <w:rsid w:val="009E2AFE"/>
    <w:rsid w:val="009E30DF"/>
    <w:rsid w:val="009E47ED"/>
    <w:rsid w:val="009E5871"/>
    <w:rsid w:val="009F1208"/>
    <w:rsid w:val="009F12A5"/>
    <w:rsid w:val="009F31FC"/>
    <w:rsid w:val="009F3D6B"/>
    <w:rsid w:val="009F5007"/>
    <w:rsid w:val="009F5216"/>
    <w:rsid w:val="009F56A1"/>
    <w:rsid w:val="009F6486"/>
    <w:rsid w:val="009F66AC"/>
    <w:rsid w:val="009F6B74"/>
    <w:rsid w:val="009F6FC6"/>
    <w:rsid w:val="009F79F4"/>
    <w:rsid w:val="00A0056E"/>
    <w:rsid w:val="00A009DB"/>
    <w:rsid w:val="00A00A1D"/>
    <w:rsid w:val="00A01F2B"/>
    <w:rsid w:val="00A02105"/>
    <w:rsid w:val="00A04817"/>
    <w:rsid w:val="00A053E3"/>
    <w:rsid w:val="00A0609C"/>
    <w:rsid w:val="00A063F2"/>
    <w:rsid w:val="00A06B49"/>
    <w:rsid w:val="00A06B8D"/>
    <w:rsid w:val="00A07700"/>
    <w:rsid w:val="00A10599"/>
    <w:rsid w:val="00A107E3"/>
    <w:rsid w:val="00A10CD8"/>
    <w:rsid w:val="00A10CE2"/>
    <w:rsid w:val="00A10CF1"/>
    <w:rsid w:val="00A125F5"/>
    <w:rsid w:val="00A131E0"/>
    <w:rsid w:val="00A1361C"/>
    <w:rsid w:val="00A161A3"/>
    <w:rsid w:val="00A16659"/>
    <w:rsid w:val="00A16798"/>
    <w:rsid w:val="00A171D6"/>
    <w:rsid w:val="00A178C0"/>
    <w:rsid w:val="00A217E9"/>
    <w:rsid w:val="00A2298D"/>
    <w:rsid w:val="00A22AFD"/>
    <w:rsid w:val="00A22F16"/>
    <w:rsid w:val="00A239EF"/>
    <w:rsid w:val="00A23C4A"/>
    <w:rsid w:val="00A2638F"/>
    <w:rsid w:val="00A273DA"/>
    <w:rsid w:val="00A27995"/>
    <w:rsid w:val="00A27CE7"/>
    <w:rsid w:val="00A300FF"/>
    <w:rsid w:val="00A31310"/>
    <w:rsid w:val="00A3185E"/>
    <w:rsid w:val="00A32034"/>
    <w:rsid w:val="00A32078"/>
    <w:rsid w:val="00A32693"/>
    <w:rsid w:val="00A36325"/>
    <w:rsid w:val="00A365CC"/>
    <w:rsid w:val="00A36A0B"/>
    <w:rsid w:val="00A406B2"/>
    <w:rsid w:val="00A40D94"/>
    <w:rsid w:val="00A41E18"/>
    <w:rsid w:val="00A423DC"/>
    <w:rsid w:val="00A4397D"/>
    <w:rsid w:val="00A46B18"/>
    <w:rsid w:val="00A4748C"/>
    <w:rsid w:val="00A478DB"/>
    <w:rsid w:val="00A50A4D"/>
    <w:rsid w:val="00A50F0E"/>
    <w:rsid w:val="00A51A66"/>
    <w:rsid w:val="00A52659"/>
    <w:rsid w:val="00A5292C"/>
    <w:rsid w:val="00A52B72"/>
    <w:rsid w:val="00A5361E"/>
    <w:rsid w:val="00A538AB"/>
    <w:rsid w:val="00A54318"/>
    <w:rsid w:val="00A54BBF"/>
    <w:rsid w:val="00A54D7A"/>
    <w:rsid w:val="00A554E9"/>
    <w:rsid w:val="00A55998"/>
    <w:rsid w:val="00A55DF7"/>
    <w:rsid w:val="00A56B3D"/>
    <w:rsid w:val="00A575F9"/>
    <w:rsid w:val="00A61581"/>
    <w:rsid w:val="00A617B4"/>
    <w:rsid w:val="00A6282F"/>
    <w:rsid w:val="00A6320E"/>
    <w:rsid w:val="00A65E5B"/>
    <w:rsid w:val="00A67263"/>
    <w:rsid w:val="00A67424"/>
    <w:rsid w:val="00A70640"/>
    <w:rsid w:val="00A716E3"/>
    <w:rsid w:val="00A71EC0"/>
    <w:rsid w:val="00A76508"/>
    <w:rsid w:val="00A76596"/>
    <w:rsid w:val="00A80875"/>
    <w:rsid w:val="00A812B6"/>
    <w:rsid w:val="00A8261C"/>
    <w:rsid w:val="00A83905"/>
    <w:rsid w:val="00A86276"/>
    <w:rsid w:val="00A86C2C"/>
    <w:rsid w:val="00A8751C"/>
    <w:rsid w:val="00A9030D"/>
    <w:rsid w:val="00A927CC"/>
    <w:rsid w:val="00A92B26"/>
    <w:rsid w:val="00A953FF"/>
    <w:rsid w:val="00A958BB"/>
    <w:rsid w:val="00A962DD"/>
    <w:rsid w:val="00A96FF8"/>
    <w:rsid w:val="00A9783B"/>
    <w:rsid w:val="00A97AA9"/>
    <w:rsid w:val="00AA20EA"/>
    <w:rsid w:val="00AA3157"/>
    <w:rsid w:val="00AA3667"/>
    <w:rsid w:val="00AA4862"/>
    <w:rsid w:val="00AA5FCF"/>
    <w:rsid w:val="00AA63B8"/>
    <w:rsid w:val="00AA7A98"/>
    <w:rsid w:val="00AA7D4D"/>
    <w:rsid w:val="00AB0137"/>
    <w:rsid w:val="00AB0382"/>
    <w:rsid w:val="00AB067B"/>
    <w:rsid w:val="00AB1206"/>
    <w:rsid w:val="00AB36EB"/>
    <w:rsid w:val="00AB5928"/>
    <w:rsid w:val="00AB6538"/>
    <w:rsid w:val="00AB65FD"/>
    <w:rsid w:val="00AB6795"/>
    <w:rsid w:val="00AB71DE"/>
    <w:rsid w:val="00AB7DF6"/>
    <w:rsid w:val="00AB7F06"/>
    <w:rsid w:val="00AC0D82"/>
    <w:rsid w:val="00AC1AE0"/>
    <w:rsid w:val="00AC21DD"/>
    <w:rsid w:val="00AC234A"/>
    <w:rsid w:val="00AC2A5D"/>
    <w:rsid w:val="00AC3AB7"/>
    <w:rsid w:val="00AC42D2"/>
    <w:rsid w:val="00AC4EA9"/>
    <w:rsid w:val="00AC5550"/>
    <w:rsid w:val="00AC630C"/>
    <w:rsid w:val="00AC649F"/>
    <w:rsid w:val="00AC735A"/>
    <w:rsid w:val="00AD07F3"/>
    <w:rsid w:val="00AD0D9E"/>
    <w:rsid w:val="00AD13F5"/>
    <w:rsid w:val="00AD14BD"/>
    <w:rsid w:val="00AD1C2C"/>
    <w:rsid w:val="00AD1CA6"/>
    <w:rsid w:val="00AD366E"/>
    <w:rsid w:val="00AD4799"/>
    <w:rsid w:val="00AD4806"/>
    <w:rsid w:val="00AD4DA5"/>
    <w:rsid w:val="00AD598F"/>
    <w:rsid w:val="00AD7746"/>
    <w:rsid w:val="00AD7B8C"/>
    <w:rsid w:val="00AE1088"/>
    <w:rsid w:val="00AE1684"/>
    <w:rsid w:val="00AE26B1"/>
    <w:rsid w:val="00AE2BD7"/>
    <w:rsid w:val="00AE4537"/>
    <w:rsid w:val="00AE49C0"/>
    <w:rsid w:val="00AE57DF"/>
    <w:rsid w:val="00AE79F1"/>
    <w:rsid w:val="00AF0144"/>
    <w:rsid w:val="00AF134D"/>
    <w:rsid w:val="00AF2D21"/>
    <w:rsid w:val="00AF39A7"/>
    <w:rsid w:val="00AF55CC"/>
    <w:rsid w:val="00AF55F8"/>
    <w:rsid w:val="00AF57AD"/>
    <w:rsid w:val="00AF5970"/>
    <w:rsid w:val="00AF6B98"/>
    <w:rsid w:val="00B002B2"/>
    <w:rsid w:val="00B028AD"/>
    <w:rsid w:val="00B02B5B"/>
    <w:rsid w:val="00B03335"/>
    <w:rsid w:val="00B056FF"/>
    <w:rsid w:val="00B0632A"/>
    <w:rsid w:val="00B06C36"/>
    <w:rsid w:val="00B07D57"/>
    <w:rsid w:val="00B107F1"/>
    <w:rsid w:val="00B12009"/>
    <w:rsid w:val="00B12707"/>
    <w:rsid w:val="00B13DEA"/>
    <w:rsid w:val="00B14E11"/>
    <w:rsid w:val="00B14E52"/>
    <w:rsid w:val="00B17001"/>
    <w:rsid w:val="00B20636"/>
    <w:rsid w:val="00B22874"/>
    <w:rsid w:val="00B22A20"/>
    <w:rsid w:val="00B24119"/>
    <w:rsid w:val="00B25126"/>
    <w:rsid w:val="00B25140"/>
    <w:rsid w:val="00B26242"/>
    <w:rsid w:val="00B2630B"/>
    <w:rsid w:val="00B266CC"/>
    <w:rsid w:val="00B26AA6"/>
    <w:rsid w:val="00B27410"/>
    <w:rsid w:val="00B27C32"/>
    <w:rsid w:val="00B305E4"/>
    <w:rsid w:val="00B3067F"/>
    <w:rsid w:val="00B314FE"/>
    <w:rsid w:val="00B32CB2"/>
    <w:rsid w:val="00B334AA"/>
    <w:rsid w:val="00B334EC"/>
    <w:rsid w:val="00B335C8"/>
    <w:rsid w:val="00B337F5"/>
    <w:rsid w:val="00B34025"/>
    <w:rsid w:val="00B3511A"/>
    <w:rsid w:val="00B35849"/>
    <w:rsid w:val="00B35FBC"/>
    <w:rsid w:val="00B35FC3"/>
    <w:rsid w:val="00B37503"/>
    <w:rsid w:val="00B3779D"/>
    <w:rsid w:val="00B40E44"/>
    <w:rsid w:val="00B41E41"/>
    <w:rsid w:val="00B4299C"/>
    <w:rsid w:val="00B45553"/>
    <w:rsid w:val="00B46372"/>
    <w:rsid w:val="00B4678D"/>
    <w:rsid w:val="00B46F03"/>
    <w:rsid w:val="00B502B4"/>
    <w:rsid w:val="00B525F4"/>
    <w:rsid w:val="00B52D94"/>
    <w:rsid w:val="00B531DB"/>
    <w:rsid w:val="00B54CA0"/>
    <w:rsid w:val="00B54D1B"/>
    <w:rsid w:val="00B55808"/>
    <w:rsid w:val="00B55EFB"/>
    <w:rsid w:val="00B5644E"/>
    <w:rsid w:val="00B574B8"/>
    <w:rsid w:val="00B635D7"/>
    <w:rsid w:val="00B63ABC"/>
    <w:rsid w:val="00B65815"/>
    <w:rsid w:val="00B65C8D"/>
    <w:rsid w:val="00B66EE3"/>
    <w:rsid w:val="00B67634"/>
    <w:rsid w:val="00B7250C"/>
    <w:rsid w:val="00B725C1"/>
    <w:rsid w:val="00B73B6A"/>
    <w:rsid w:val="00B743B7"/>
    <w:rsid w:val="00B74560"/>
    <w:rsid w:val="00B756EB"/>
    <w:rsid w:val="00B76BFA"/>
    <w:rsid w:val="00B76FC8"/>
    <w:rsid w:val="00B7747B"/>
    <w:rsid w:val="00B7749B"/>
    <w:rsid w:val="00B8009E"/>
    <w:rsid w:val="00B80165"/>
    <w:rsid w:val="00B80454"/>
    <w:rsid w:val="00B8218A"/>
    <w:rsid w:val="00B835BF"/>
    <w:rsid w:val="00B84BBE"/>
    <w:rsid w:val="00B868A5"/>
    <w:rsid w:val="00B8693E"/>
    <w:rsid w:val="00B901C4"/>
    <w:rsid w:val="00B92371"/>
    <w:rsid w:val="00B9246C"/>
    <w:rsid w:val="00B928A3"/>
    <w:rsid w:val="00B92F0A"/>
    <w:rsid w:val="00B93DE8"/>
    <w:rsid w:val="00B95526"/>
    <w:rsid w:val="00B968D5"/>
    <w:rsid w:val="00B96B95"/>
    <w:rsid w:val="00B96D6F"/>
    <w:rsid w:val="00BA07CB"/>
    <w:rsid w:val="00BA11B8"/>
    <w:rsid w:val="00BA26D1"/>
    <w:rsid w:val="00BA3577"/>
    <w:rsid w:val="00BA4C4F"/>
    <w:rsid w:val="00BA4FAA"/>
    <w:rsid w:val="00BA4FCD"/>
    <w:rsid w:val="00BA500F"/>
    <w:rsid w:val="00BA5B8A"/>
    <w:rsid w:val="00BA60FC"/>
    <w:rsid w:val="00BA7086"/>
    <w:rsid w:val="00BA72B3"/>
    <w:rsid w:val="00BA7E05"/>
    <w:rsid w:val="00BB05DF"/>
    <w:rsid w:val="00BB11F2"/>
    <w:rsid w:val="00BB1416"/>
    <w:rsid w:val="00BB2573"/>
    <w:rsid w:val="00BB2999"/>
    <w:rsid w:val="00BB2CA6"/>
    <w:rsid w:val="00BB335E"/>
    <w:rsid w:val="00BB3363"/>
    <w:rsid w:val="00BB6F4E"/>
    <w:rsid w:val="00BC023F"/>
    <w:rsid w:val="00BC02EC"/>
    <w:rsid w:val="00BC0DBA"/>
    <w:rsid w:val="00BC10A7"/>
    <w:rsid w:val="00BC1363"/>
    <w:rsid w:val="00BC30C0"/>
    <w:rsid w:val="00BC4986"/>
    <w:rsid w:val="00BC4E96"/>
    <w:rsid w:val="00BC5643"/>
    <w:rsid w:val="00BC6763"/>
    <w:rsid w:val="00BC6AA6"/>
    <w:rsid w:val="00BD1625"/>
    <w:rsid w:val="00BD65E0"/>
    <w:rsid w:val="00BD7DB4"/>
    <w:rsid w:val="00BD7FAA"/>
    <w:rsid w:val="00BE0EDE"/>
    <w:rsid w:val="00BE3D79"/>
    <w:rsid w:val="00BE4253"/>
    <w:rsid w:val="00BE5F89"/>
    <w:rsid w:val="00BE6A91"/>
    <w:rsid w:val="00BF2C14"/>
    <w:rsid w:val="00BF3AC4"/>
    <w:rsid w:val="00BF410F"/>
    <w:rsid w:val="00BF552F"/>
    <w:rsid w:val="00BF7906"/>
    <w:rsid w:val="00BF7ACD"/>
    <w:rsid w:val="00C009C1"/>
    <w:rsid w:val="00C00C72"/>
    <w:rsid w:val="00C025C4"/>
    <w:rsid w:val="00C036E7"/>
    <w:rsid w:val="00C050AB"/>
    <w:rsid w:val="00C06BE5"/>
    <w:rsid w:val="00C10660"/>
    <w:rsid w:val="00C10E8F"/>
    <w:rsid w:val="00C119B0"/>
    <w:rsid w:val="00C11B9D"/>
    <w:rsid w:val="00C11DF1"/>
    <w:rsid w:val="00C1201B"/>
    <w:rsid w:val="00C1213E"/>
    <w:rsid w:val="00C121CC"/>
    <w:rsid w:val="00C13B78"/>
    <w:rsid w:val="00C14177"/>
    <w:rsid w:val="00C15227"/>
    <w:rsid w:val="00C1532F"/>
    <w:rsid w:val="00C15CF5"/>
    <w:rsid w:val="00C16563"/>
    <w:rsid w:val="00C20BCB"/>
    <w:rsid w:val="00C216E0"/>
    <w:rsid w:val="00C24087"/>
    <w:rsid w:val="00C2559B"/>
    <w:rsid w:val="00C2686D"/>
    <w:rsid w:val="00C270FC"/>
    <w:rsid w:val="00C27126"/>
    <w:rsid w:val="00C308B9"/>
    <w:rsid w:val="00C30B49"/>
    <w:rsid w:val="00C3179C"/>
    <w:rsid w:val="00C317E7"/>
    <w:rsid w:val="00C31F8C"/>
    <w:rsid w:val="00C325DB"/>
    <w:rsid w:val="00C3346C"/>
    <w:rsid w:val="00C3359E"/>
    <w:rsid w:val="00C35EFE"/>
    <w:rsid w:val="00C3739A"/>
    <w:rsid w:val="00C377F4"/>
    <w:rsid w:val="00C37B6F"/>
    <w:rsid w:val="00C400A3"/>
    <w:rsid w:val="00C40273"/>
    <w:rsid w:val="00C410D4"/>
    <w:rsid w:val="00C417AD"/>
    <w:rsid w:val="00C43E77"/>
    <w:rsid w:val="00C4485F"/>
    <w:rsid w:val="00C45B57"/>
    <w:rsid w:val="00C469D2"/>
    <w:rsid w:val="00C47001"/>
    <w:rsid w:val="00C470B2"/>
    <w:rsid w:val="00C47E07"/>
    <w:rsid w:val="00C507A5"/>
    <w:rsid w:val="00C50D6C"/>
    <w:rsid w:val="00C511C1"/>
    <w:rsid w:val="00C52207"/>
    <w:rsid w:val="00C5283B"/>
    <w:rsid w:val="00C52CBB"/>
    <w:rsid w:val="00C53FB2"/>
    <w:rsid w:val="00C54671"/>
    <w:rsid w:val="00C54B88"/>
    <w:rsid w:val="00C553F7"/>
    <w:rsid w:val="00C55F5F"/>
    <w:rsid w:val="00C56603"/>
    <w:rsid w:val="00C60AD1"/>
    <w:rsid w:val="00C60B73"/>
    <w:rsid w:val="00C60CE5"/>
    <w:rsid w:val="00C6123E"/>
    <w:rsid w:val="00C61A4A"/>
    <w:rsid w:val="00C62516"/>
    <w:rsid w:val="00C626A3"/>
    <w:rsid w:val="00C636D7"/>
    <w:rsid w:val="00C66A89"/>
    <w:rsid w:val="00C66ED9"/>
    <w:rsid w:val="00C6775B"/>
    <w:rsid w:val="00C67C13"/>
    <w:rsid w:val="00C71C39"/>
    <w:rsid w:val="00C7244E"/>
    <w:rsid w:val="00C72DF5"/>
    <w:rsid w:val="00C73743"/>
    <w:rsid w:val="00C74043"/>
    <w:rsid w:val="00C74653"/>
    <w:rsid w:val="00C74BD2"/>
    <w:rsid w:val="00C76B3E"/>
    <w:rsid w:val="00C77E87"/>
    <w:rsid w:val="00C80428"/>
    <w:rsid w:val="00C80476"/>
    <w:rsid w:val="00C80F70"/>
    <w:rsid w:val="00C81577"/>
    <w:rsid w:val="00C81F90"/>
    <w:rsid w:val="00C8246F"/>
    <w:rsid w:val="00C8282C"/>
    <w:rsid w:val="00C82987"/>
    <w:rsid w:val="00C829F7"/>
    <w:rsid w:val="00C83869"/>
    <w:rsid w:val="00C83E6E"/>
    <w:rsid w:val="00C84F6F"/>
    <w:rsid w:val="00C8595B"/>
    <w:rsid w:val="00C86236"/>
    <w:rsid w:val="00C87610"/>
    <w:rsid w:val="00C876B1"/>
    <w:rsid w:val="00C90799"/>
    <w:rsid w:val="00C90E5E"/>
    <w:rsid w:val="00C91961"/>
    <w:rsid w:val="00C9364B"/>
    <w:rsid w:val="00C94048"/>
    <w:rsid w:val="00C968AF"/>
    <w:rsid w:val="00C96F10"/>
    <w:rsid w:val="00C9700A"/>
    <w:rsid w:val="00C978E6"/>
    <w:rsid w:val="00C97A63"/>
    <w:rsid w:val="00CA11AC"/>
    <w:rsid w:val="00CA1C25"/>
    <w:rsid w:val="00CA4EB7"/>
    <w:rsid w:val="00CA5FC7"/>
    <w:rsid w:val="00CA644E"/>
    <w:rsid w:val="00CA66DD"/>
    <w:rsid w:val="00CA6BC7"/>
    <w:rsid w:val="00CA7340"/>
    <w:rsid w:val="00CA73FD"/>
    <w:rsid w:val="00CB03F4"/>
    <w:rsid w:val="00CB111A"/>
    <w:rsid w:val="00CB2276"/>
    <w:rsid w:val="00CB28A7"/>
    <w:rsid w:val="00CB459C"/>
    <w:rsid w:val="00CB5069"/>
    <w:rsid w:val="00CB5CD4"/>
    <w:rsid w:val="00CB5EDF"/>
    <w:rsid w:val="00CB61E4"/>
    <w:rsid w:val="00CC011D"/>
    <w:rsid w:val="00CC05CA"/>
    <w:rsid w:val="00CC081C"/>
    <w:rsid w:val="00CC1274"/>
    <w:rsid w:val="00CC13AD"/>
    <w:rsid w:val="00CC3A22"/>
    <w:rsid w:val="00CC3C12"/>
    <w:rsid w:val="00CC5137"/>
    <w:rsid w:val="00CC5192"/>
    <w:rsid w:val="00CC6F89"/>
    <w:rsid w:val="00CC7253"/>
    <w:rsid w:val="00CC7899"/>
    <w:rsid w:val="00CC7AD6"/>
    <w:rsid w:val="00CD1093"/>
    <w:rsid w:val="00CD1CD1"/>
    <w:rsid w:val="00CD2E7A"/>
    <w:rsid w:val="00CD43DD"/>
    <w:rsid w:val="00CD4A0A"/>
    <w:rsid w:val="00CD5B6C"/>
    <w:rsid w:val="00CD69B6"/>
    <w:rsid w:val="00CD6FE4"/>
    <w:rsid w:val="00CD77EA"/>
    <w:rsid w:val="00CD7A82"/>
    <w:rsid w:val="00CE0C75"/>
    <w:rsid w:val="00CE0FDC"/>
    <w:rsid w:val="00CE1BB2"/>
    <w:rsid w:val="00CE1E69"/>
    <w:rsid w:val="00CE30C8"/>
    <w:rsid w:val="00CE3E04"/>
    <w:rsid w:val="00CE4CFA"/>
    <w:rsid w:val="00CE77B8"/>
    <w:rsid w:val="00CE7C02"/>
    <w:rsid w:val="00CF119B"/>
    <w:rsid w:val="00CF14E5"/>
    <w:rsid w:val="00CF1786"/>
    <w:rsid w:val="00CF1D36"/>
    <w:rsid w:val="00CF2845"/>
    <w:rsid w:val="00CF2B1B"/>
    <w:rsid w:val="00CF2DAD"/>
    <w:rsid w:val="00CF3640"/>
    <w:rsid w:val="00CF4634"/>
    <w:rsid w:val="00CF4764"/>
    <w:rsid w:val="00CF4D79"/>
    <w:rsid w:val="00CF62DB"/>
    <w:rsid w:val="00CF6B45"/>
    <w:rsid w:val="00CF7BBB"/>
    <w:rsid w:val="00D013D6"/>
    <w:rsid w:val="00D045F2"/>
    <w:rsid w:val="00D10AD8"/>
    <w:rsid w:val="00D11EF8"/>
    <w:rsid w:val="00D12408"/>
    <w:rsid w:val="00D126CE"/>
    <w:rsid w:val="00D136AB"/>
    <w:rsid w:val="00D1376C"/>
    <w:rsid w:val="00D13BB5"/>
    <w:rsid w:val="00D1729E"/>
    <w:rsid w:val="00D20026"/>
    <w:rsid w:val="00D22908"/>
    <w:rsid w:val="00D25310"/>
    <w:rsid w:val="00D25393"/>
    <w:rsid w:val="00D2605E"/>
    <w:rsid w:val="00D2672A"/>
    <w:rsid w:val="00D26948"/>
    <w:rsid w:val="00D27380"/>
    <w:rsid w:val="00D278A1"/>
    <w:rsid w:val="00D27CEC"/>
    <w:rsid w:val="00D30E8C"/>
    <w:rsid w:val="00D30F28"/>
    <w:rsid w:val="00D32097"/>
    <w:rsid w:val="00D32728"/>
    <w:rsid w:val="00D3279A"/>
    <w:rsid w:val="00D32B13"/>
    <w:rsid w:val="00D3310A"/>
    <w:rsid w:val="00D336FD"/>
    <w:rsid w:val="00D33806"/>
    <w:rsid w:val="00D341B3"/>
    <w:rsid w:val="00D34453"/>
    <w:rsid w:val="00D344A5"/>
    <w:rsid w:val="00D34E1D"/>
    <w:rsid w:val="00D35524"/>
    <w:rsid w:val="00D35FC4"/>
    <w:rsid w:val="00D362C2"/>
    <w:rsid w:val="00D36D87"/>
    <w:rsid w:val="00D37A4A"/>
    <w:rsid w:val="00D410C5"/>
    <w:rsid w:val="00D41111"/>
    <w:rsid w:val="00D4141B"/>
    <w:rsid w:val="00D42235"/>
    <w:rsid w:val="00D433A5"/>
    <w:rsid w:val="00D43B1F"/>
    <w:rsid w:val="00D474D4"/>
    <w:rsid w:val="00D507AE"/>
    <w:rsid w:val="00D50D54"/>
    <w:rsid w:val="00D50EF6"/>
    <w:rsid w:val="00D522C6"/>
    <w:rsid w:val="00D526BE"/>
    <w:rsid w:val="00D5283F"/>
    <w:rsid w:val="00D52A8A"/>
    <w:rsid w:val="00D52B9C"/>
    <w:rsid w:val="00D5331F"/>
    <w:rsid w:val="00D539DE"/>
    <w:rsid w:val="00D53EB8"/>
    <w:rsid w:val="00D544BE"/>
    <w:rsid w:val="00D54FA7"/>
    <w:rsid w:val="00D55277"/>
    <w:rsid w:val="00D564FA"/>
    <w:rsid w:val="00D57A5B"/>
    <w:rsid w:val="00D61950"/>
    <w:rsid w:val="00D63256"/>
    <w:rsid w:val="00D64718"/>
    <w:rsid w:val="00D64E01"/>
    <w:rsid w:val="00D67A8F"/>
    <w:rsid w:val="00D70081"/>
    <w:rsid w:val="00D702F9"/>
    <w:rsid w:val="00D7030F"/>
    <w:rsid w:val="00D717AC"/>
    <w:rsid w:val="00D71943"/>
    <w:rsid w:val="00D71CEF"/>
    <w:rsid w:val="00D723DA"/>
    <w:rsid w:val="00D72941"/>
    <w:rsid w:val="00D73B72"/>
    <w:rsid w:val="00D74B0E"/>
    <w:rsid w:val="00D751ED"/>
    <w:rsid w:val="00D75355"/>
    <w:rsid w:val="00D755DA"/>
    <w:rsid w:val="00D76FC4"/>
    <w:rsid w:val="00D77604"/>
    <w:rsid w:val="00D813A1"/>
    <w:rsid w:val="00D81584"/>
    <w:rsid w:val="00D82A90"/>
    <w:rsid w:val="00D82E98"/>
    <w:rsid w:val="00D8306B"/>
    <w:rsid w:val="00D8489D"/>
    <w:rsid w:val="00D84C1B"/>
    <w:rsid w:val="00D8504E"/>
    <w:rsid w:val="00D85705"/>
    <w:rsid w:val="00D87B43"/>
    <w:rsid w:val="00D87D91"/>
    <w:rsid w:val="00D9082D"/>
    <w:rsid w:val="00D90927"/>
    <w:rsid w:val="00D92F44"/>
    <w:rsid w:val="00D94993"/>
    <w:rsid w:val="00D94F30"/>
    <w:rsid w:val="00D9575B"/>
    <w:rsid w:val="00D97492"/>
    <w:rsid w:val="00DA0C40"/>
    <w:rsid w:val="00DA0E75"/>
    <w:rsid w:val="00DA0ECB"/>
    <w:rsid w:val="00DA1FF7"/>
    <w:rsid w:val="00DA4907"/>
    <w:rsid w:val="00DA57BC"/>
    <w:rsid w:val="00DA6B83"/>
    <w:rsid w:val="00DA79BF"/>
    <w:rsid w:val="00DB0823"/>
    <w:rsid w:val="00DB0A92"/>
    <w:rsid w:val="00DB0BD8"/>
    <w:rsid w:val="00DB0D71"/>
    <w:rsid w:val="00DB1888"/>
    <w:rsid w:val="00DB2461"/>
    <w:rsid w:val="00DB2750"/>
    <w:rsid w:val="00DB276D"/>
    <w:rsid w:val="00DB3627"/>
    <w:rsid w:val="00DB385E"/>
    <w:rsid w:val="00DB4C38"/>
    <w:rsid w:val="00DB50AF"/>
    <w:rsid w:val="00DB5953"/>
    <w:rsid w:val="00DB62C4"/>
    <w:rsid w:val="00DB708E"/>
    <w:rsid w:val="00DC11D5"/>
    <w:rsid w:val="00DC306D"/>
    <w:rsid w:val="00DC44EA"/>
    <w:rsid w:val="00DC49C7"/>
    <w:rsid w:val="00DC71B8"/>
    <w:rsid w:val="00DC76BF"/>
    <w:rsid w:val="00DC76DC"/>
    <w:rsid w:val="00DC7D8D"/>
    <w:rsid w:val="00DD06B3"/>
    <w:rsid w:val="00DD06E8"/>
    <w:rsid w:val="00DD0F28"/>
    <w:rsid w:val="00DD2004"/>
    <w:rsid w:val="00DD3A1F"/>
    <w:rsid w:val="00DD3AB7"/>
    <w:rsid w:val="00DD3F7D"/>
    <w:rsid w:val="00DD4491"/>
    <w:rsid w:val="00DD4F45"/>
    <w:rsid w:val="00DE1427"/>
    <w:rsid w:val="00DE1AEE"/>
    <w:rsid w:val="00DE42B3"/>
    <w:rsid w:val="00DE4EE1"/>
    <w:rsid w:val="00DE5EA4"/>
    <w:rsid w:val="00DE6277"/>
    <w:rsid w:val="00DE6EFE"/>
    <w:rsid w:val="00DE7023"/>
    <w:rsid w:val="00DE7EEE"/>
    <w:rsid w:val="00DF0AF6"/>
    <w:rsid w:val="00DF0BF6"/>
    <w:rsid w:val="00DF148A"/>
    <w:rsid w:val="00DF1956"/>
    <w:rsid w:val="00DF23AC"/>
    <w:rsid w:val="00DF4609"/>
    <w:rsid w:val="00DF6102"/>
    <w:rsid w:val="00DF7169"/>
    <w:rsid w:val="00E026AF"/>
    <w:rsid w:val="00E02A01"/>
    <w:rsid w:val="00E02D4C"/>
    <w:rsid w:val="00E03510"/>
    <w:rsid w:val="00E0412C"/>
    <w:rsid w:val="00E04476"/>
    <w:rsid w:val="00E059DF"/>
    <w:rsid w:val="00E061F7"/>
    <w:rsid w:val="00E06A9C"/>
    <w:rsid w:val="00E07CF3"/>
    <w:rsid w:val="00E1120D"/>
    <w:rsid w:val="00E120D6"/>
    <w:rsid w:val="00E13908"/>
    <w:rsid w:val="00E140BC"/>
    <w:rsid w:val="00E15531"/>
    <w:rsid w:val="00E1588E"/>
    <w:rsid w:val="00E16450"/>
    <w:rsid w:val="00E166BE"/>
    <w:rsid w:val="00E16E07"/>
    <w:rsid w:val="00E17255"/>
    <w:rsid w:val="00E204AC"/>
    <w:rsid w:val="00E2067C"/>
    <w:rsid w:val="00E20EFB"/>
    <w:rsid w:val="00E21551"/>
    <w:rsid w:val="00E2167A"/>
    <w:rsid w:val="00E22FF3"/>
    <w:rsid w:val="00E23A9E"/>
    <w:rsid w:val="00E2700F"/>
    <w:rsid w:val="00E27272"/>
    <w:rsid w:val="00E305FA"/>
    <w:rsid w:val="00E308EB"/>
    <w:rsid w:val="00E323F4"/>
    <w:rsid w:val="00E333B8"/>
    <w:rsid w:val="00E338FA"/>
    <w:rsid w:val="00E349D8"/>
    <w:rsid w:val="00E35108"/>
    <w:rsid w:val="00E35F8B"/>
    <w:rsid w:val="00E37170"/>
    <w:rsid w:val="00E3726E"/>
    <w:rsid w:val="00E37453"/>
    <w:rsid w:val="00E40D28"/>
    <w:rsid w:val="00E41D22"/>
    <w:rsid w:val="00E41FD4"/>
    <w:rsid w:val="00E4473B"/>
    <w:rsid w:val="00E45295"/>
    <w:rsid w:val="00E4605A"/>
    <w:rsid w:val="00E4762D"/>
    <w:rsid w:val="00E47C83"/>
    <w:rsid w:val="00E50000"/>
    <w:rsid w:val="00E51CB5"/>
    <w:rsid w:val="00E51DB1"/>
    <w:rsid w:val="00E52E8E"/>
    <w:rsid w:val="00E534E7"/>
    <w:rsid w:val="00E53950"/>
    <w:rsid w:val="00E54A94"/>
    <w:rsid w:val="00E54EC2"/>
    <w:rsid w:val="00E551B8"/>
    <w:rsid w:val="00E55240"/>
    <w:rsid w:val="00E5544A"/>
    <w:rsid w:val="00E55569"/>
    <w:rsid w:val="00E56623"/>
    <w:rsid w:val="00E56D55"/>
    <w:rsid w:val="00E572BA"/>
    <w:rsid w:val="00E60214"/>
    <w:rsid w:val="00E60C01"/>
    <w:rsid w:val="00E60ECA"/>
    <w:rsid w:val="00E62A62"/>
    <w:rsid w:val="00E64153"/>
    <w:rsid w:val="00E64CDE"/>
    <w:rsid w:val="00E66C82"/>
    <w:rsid w:val="00E67D36"/>
    <w:rsid w:val="00E70955"/>
    <w:rsid w:val="00E71106"/>
    <w:rsid w:val="00E71597"/>
    <w:rsid w:val="00E715B7"/>
    <w:rsid w:val="00E72927"/>
    <w:rsid w:val="00E731B4"/>
    <w:rsid w:val="00E731E7"/>
    <w:rsid w:val="00E748C1"/>
    <w:rsid w:val="00E74D83"/>
    <w:rsid w:val="00E75418"/>
    <w:rsid w:val="00E757A0"/>
    <w:rsid w:val="00E7607F"/>
    <w:rsid w:val="00E77BF4"/>
    <w:rsid w:val="00E77FF7"/>
    <w:rsid w:val="00E8045A"/>
    <w:rsid w:val="00E80519"/>
    <w:rsid w:val="00E809C2"/>
    <w:rsid w:val="00E81E3A"/>
    <w:rsid w:val="00E8405A"/>
    <w:rsid w:val="00E8517E"/>
    <w:rsid w:val="00E85321"/>
    <w:rsid w:val="00E86BBB"/>
    <w:rsid w:val="00E876B6"/>
    <w:rsid w:val="00E87C10"/>
    <w:rsid w:val="00E908A4"/>
    <w:rsid w:val="00E90D7E"/>
    <w:rsid w:val="00E9148F"/>
    <w:rsid w:val="00E91521"/>
    <w:rsid w:val="00E9334F"/>
    <w:rsid w:val="00E9410D"/>
    <w:rsid w:val="00E94227"/>
    <w:rsid w:val="00E94E80"/>
    <w:rsid w:val="00E954C6"/>
    <w:rsid w:val="00E957DE"/>
    <w:rsid w:val="00E95CBC"/>
    <w:rsid w:val="00E965FF"/>
    <w:rsid w:val="00E97B91"/>
    <w:rsid w:val="00E97DEF"/>
    <w:rsid w:val="00EA0073"/>
    <w:rsid w:val="00EA0AAB"/>
    <w:rsid w:val="00EA0EDA"/>
    <w:rsid w:val="00EA16F6"/>
    <w:rsid w:val="00EA239B"/>
    <w:rsid w:val="00EA2482"/>
    <w:rsid w:val="00EA2AB9"/>
    <w:rsid w:val="00EA3EA7"/>
    <w:rsid w:val="00EA5B27"/>
    <w:rsid w:val="00EB10C8"/>
    <w:rsid w:val="00EB27D3"/>
    <w:rsid w:val="00EB313D"/>
    <w:rsid w:val="00EB32C6"/>
    <w:rsid w:val="00EB3D58"/>
    <w:rsid w:val="00EB434A"/>
    <w:rsid w:val="00EB479D"/>
    <w:rsid w:val="00EB4831"/>
    <w:rsid w:val="00EB706D"/>
    <w:rsid w:val="00EB7948"/>
    <w:rsid w:val="00EC0244"/>
    <w:rsid w:val="00EC03BC"/>
    <w:rsid w:val="00EC04C1"/>
    <w:rsid w:val="00EC0E7F"/>
    <w:rsid w:val="00EC21C9"/>
    <w:rsid w:val="00EC2A40"/>
    <w:rsid w:val="00EC2BA4"/>
    <w:rsid w:val="00EC3CD1"/>
    <w:rsid w:val="00EC51C2"/>
    <w:rsid w:val="00EC5330"/>
    <w:rsid w:val="00EC5BAF"/>
    <w:rsid w:val="00EC66DF"/>
    <w:rsid w:val="00EC672B"/>
    <w:rsid w:val="00ED0456"/>
    <w:rsid w:val="00ED0542"/>
    <w:rsid w:val="00ED05C0"/>
    <w:rsid w:val="00ED0B60"/>
    <w:rsid w:val="00ED2B91"/>
    <w:rsid w:val="00ED36FD"/>
    <w:rsid w:val="00ED441F"/>
    <w:rsid w:val="00ED47AC"/>
    <w:rsid w:val="00ED4A73"/>
    <w:rsid w:val="00ED4F51"/>
    <w:rsid w:val="00ED585F"/>
    <w:rsid w:val="00ED6BF7"/>
    <w:rsid w:val="00ED7492"/>
    <w:rsid w:val="00ED7817"/>
    <w:rsid w:val="00ED7C88"/>
    <w:rsid w:val="00ED7D5C"/>
    <w:rsid w:val="00EE03B2"/>
    <w:rsid w:val="00EE0EA0"/>
    <w:rsid w:val="00EE159B"/>
    <w:rsid w:val="00EE1920"/>
    <w:rsid w:val="00EE1C65"/>
    <w:rsid w:val="00EE1C88"/>
    <w:rsid w:val="00EE2459"/>
    <w:rsid w:val="00EE6929"/>
    <w:rsid w:val="00EF13F5"/>
    <w:rsid w:val="00EF34D6"/>
    <w:rsid w:val="00EF3D14"/>
    <w:rsid w:val="00EF5639"/>
    <w:rsid w:val="00EF7217"/>
    <w:rsid w:val="00EF72DD"/>
    <w:rsid w:val="00EF7FE4"/>
    <w:rsid w:val="00F00304"/>
    <w:rsid w:val="00F007C4"/>
    <w:rsid w:val="00F01439"/>
    <w:rsid w:val="00F01F3A"/>
    <w:rsid w:val="00F01F67"/>
    <w:rsid w:val="00F02838"/>
    <w:rsid w:val="00F031BE"/>
    <w:rsid w:val="00F03966"/>
    <w:rsid w:val="00F047A2"/>
    <w:rsid w:val="00F100AF"/>
    <w:rsid w:val="00F10313"/>
    <w:rsid w:val="00F10D61"/>
    <w:rsid w:val="00F10DEC"/>
    <w:rsid w:val="00F10E7E"/>
    <w:rsid w:val="00F12D65"/>
    <w:rsid w:val="00F12E57"/>
    <w:rsid w:val="00F1470D"/>
    <w:rsid w:val="00F14889"/>
    <w:rsid w:val="00F14FB4"/>
    <w:rsid w:val="00F15015"/>
    <w:rsid w:val="00F15E2F"/>
    <w:rsid w:val="00F163F3"/>
    <w:rsid w:val="00F165BA"/>
    <w:rsid w:val="00F171EA"/>
    <w:rsid w:val="00F17415"/>
    <w:rsid w:val="00F17BF7"/>
    <w:rsid w:val="00F17E3A"/>
    <w:rsid w:val="00F205D1"/>
    <w:rsid w:val="00F2109A"/>
    <w:rsid w:val="00F224E8"/>
    <w:rsid w:val="00F225EA"/>
    <w:rsid w:val="00F24599"/>
    <w:rsid w:val="00F26141"/>
    <w:rsid w:val="00F26C21"/>
    <w:rsid w:val="00F275A7"/>
    <w:rsid w:val="00F27C72"/>
    <w:rsid w:val="00F3001C"/>
    <w:rsid w:val="00F301F7"/>
    <w:rsid w:val="00F3051B"/>
    <w:rsid w:val="00F33335"/>
    <w:rsid w:val="00F340DF"/>
    <w:rsid w:val="00F3432E"/>
    <w:rsid w:val="00F35620"/>
    <w:rsid w:val="00F35A9A"/>
    <w:rsid w:val="00F360A5"/>
    <w:rsid w:val="00F3634E"/>
    <w:rsid w:val="00F36682"/>
    <w:rsid w:val="00F37616"/>
    <w:rsid w:val="00F376F3"/>
    <w:rsid w:val="00F41E81"/>
    <w:rsid w:val="00F422D5"/>
    <w:rsid w:val="00F42A7E"/>
    <w:rsid w:val="00F44742"/>
    <w:rsid w:val="00F4550D"/>
    <w:rsid w:val="00F4573B"/>
    <w:rsid w:val="00F46E31"/>
    <w:rsid w:val="00F4717C"/>
    <w:rsid w:val="00F50113"/>
    <w:rsid w:val="00F50213"/>
    <w:rsid w:val="00F51E3F"/>
    <w:rsid w:val="00F53C06"/>
    <w:rsid w:val="00F546E5"/>
    <w:rsid w:val="00F546E7"/>
    <w:rsid w:val="00F54D4C"/>
    <w:rsid w:val="00F54D53"/>
    <w:rsid w:val="00F55885"/>
    <w:rsid w:val="00F5600D"/>
    <w:rsid w:val="00F611F1"/>
    <w:rsid w:val="00F61B47"/>
    <w:rsid w:val="00F61DA4"/>
    <w:rsid w:val="00F6486F"/>
    <w:rsid w:val="00F66E7D"/>
    <w:rsid w:val="00F67F30"/>
    <w:rsid w:val="00F7027B"/>
    <w:rsid w:val="00F719DC"/>
    <w:rsid w:val="00F71D5A"/>
    <w:rsid w:val="00F724E2"/>
    <w:rsid w:val="00F72E54"/>
    <w:rsid w:val="00F738B5"/>
    <w:rsid w:val="00F73F6B"/>
    <w:rsid w:val="00F74BEF"/>
    <w:rsid w:val="00F7590D"/>
    <w:rsid w:val="00F76E54"/>
    <w:rsid w:val="00F8048E"/>
    <w:rsid w:val="00F80C3A"/>
    <w:rsid w:val="00F80F65"/>
    <w:rsid w:val="00F8141A"/>
    <w:rsid w:val="00F82628"/>
    <w:rsid w:val="00F826EE"/>
    <w:rsid w:val="00F827E2"/>
    <w:rsid w:val="00F84359"/>
    <w:rsid w:val="00F85B7E"/>
    <w:rsid w:val="00F85E33"/>
    <w:rsid w:val="00F85F76"/>
    <w:rsid w:val="00F861DE"/>
    <w:rsid w:val="00F86854"/>
    <w:rsid w:val="00F86AC0"/>
    <w:rsid w:val="00F86E46"/>
    <w:rsid w:val="00F877D6"/>
    <w:rsid w:val="00F87AE4"/>
    <w:rsid w:val="00F87EB6"/>
    <w:rsid w:val="00F909AD"/>
    <w:rsid w:val="00F90ACA"/>
    <w:rsid w:val="00F90D5A"/>
    <w:rsid w:val="00F917DF"/>
    <w:rsid w:val="00F91925"/>
    <w:rsid w:val="00F91F16"/>
    <w:rsid w:val="00F92024"/>
    <w:rsid w:val="00F93017"/>
    <w:rsid w:val="00F94ADA"/>
    <w:rsid w:val="00F95769"/>
    <w:rsid w:val="00F96160"/>
    <w:rsid w:val="00F96194"/>
    <w:rsid w:val="00F972EF"/>
    <w:rsid w:val="00F9753A"/>
    <w:rsid w:val="00F97774"/>
    <w:rsid w:val="00FA0498"/>
    <w:rsid w:val="00FA1232"/>
    <w:rsid w:val="00FA13ED"/>
    <w:rsid w:val="00FA1C8F"/>
    <w:rsid w:val="00FA1FA9"/>
    <w:rsid w:val="00FA25FB"/>
    <w:rsid w:val="00FA2AEA"/>
    <w:rsid w:val="00FA3DB9"/>
    <w:rsid w:val="00FA64A3"/>
    <w:rsid w:val="00FA73DF"/>
    <w:rsid w:val="00FA7A74"/>
    <w:rsid w:val="00FA7A91"/>
    <w:rsid w:val="00FB0AA4"/>
    <w:rsid w:val="00FB1189"/>
    <w:rsid w:val="00FB153A"/>
    <w:rsid w:val="00FB17E6"/>
    <w:rsid w:val="00FB38C0"/>
    <w:rsid w:val="00FB3944"/>
    <w:rsid w:val="00FB3A73"/>
    <w:rsid w:val="00FB40F6"/>
    <w:rsid w:val="00FB531A"/>
    <w:rsid w:val="00FB5813"/>
    <w:rsid w:val="00FB79BA"/>
    <w:rsid w:val="00FB7CDD"/>
    <w:rsid w:val="00FC0746"/>
    <w:rsid w:val="00FC1BDB"/>
    <w:rsid w:val="00FC2734"/>
    <w:rsid w:val="00FC3345"/>
    <w:rsid w:val="00FC3E98"/>
    <w:rsid w:val="00FC49AA"/>
    <w:rsid w:val="00FC68FF"/>
    <w:rsid w:val="00FC6E11"/>
    <w:rsid w:val="00FC7DB2"/>
    <w:rsid w:val="00FC7DDC"/>
    <w:rsid w:val="00FD0550"/>
    <w:rsid w:val="00FD091D"/>
    <w:rsid w:val="00FD0936"/>
    <w:rsid w:val="00FD25C9"/>
    <w:rsid w:val="00FD25DD"/>
    <w:rsid w:val="00FD27EB"/>
    <w:rsid w:val="00FD35B2"/>
    <w:rsid w:val="00FD3A9E"/>
    <w:rsid w:val="00FD454A"/>
    <w:rsid w:val="00FD4FCE"/>
    <w:rsid w:val="00FD5887"/>
    <w:rsid w:val="00FD6593"/>
    <w:rsid w:val="00FD70F6"/>
    <w:rsid w:val="00FD7FF0"/>
    <w:rsid w:val="00FE01C4"/>
    <w:rsid w:val="00FE0246"/>
    <w:rsid w:val="00FE11EB"/>
    <w:rsid w:val="00FE1618"/>
    <w:rsid w:val="00FE27A1"/>
    <w:rsid w:val="00FE2ACD"/>
    <w:rsid w:val="00FE3FF0"/>
    <w:rsid w:val="00FE44F1"/>
    <w:rsid w:val="00FE562A"/>
    <w:rsid w:val="00FE5EAF"/>
    <w:rsid w:val="00FE6962"/>
    <w:rsid w:val="00FF012A"/>
    <w:rsid w:val="00FF02F1"/>
    <w:rsid w:val="00FF21F5"/>
    <w:rsid w:val="00FF2277"/>
    <w:rsid w:val="00FF2531"/>
    <w:rsid w:val="00FF31DA"/>
    <w:rsid w:val="00FF339E"/>
    <w:rsid w:val="00FF5642"/>
    <w:rsid w:val="00FF5E49"/>
    <w:rsid w:val="00FF63B8"/>
    <w:rsid w:val="00FF7013"/>
    <w:rsid w:val="00FF70F9"/>
    <w:rsid w:val="00FF7D6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D42"/>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241D42"/>
    <w:pPr>
      <w:tabs>
        <w:tab w:val="center" w:pos="4252"/>
        <w:tab w:val="right" w:pos="8504"/>
      </w:tabs>
      <w:suppressAutoHyphens w:val="0"/>
      <w:overflowPunct/>
      <w:autoSpaceDE/>
      <w:textAlignment w:val="auto"/>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semiHidden/>
    <w:rsid w:val="00241D42"/>
  </w:style>
  <w:style w:type="paragraph" w:styleId="Rodap">
    <w:name w:val="footer"/>
    <w:basedOn w:val="Normal"/>
    <w:link w:val="RodapChar"/>
    <w:uiPriority w:val="99"/>
    <w:unhideWhenUsed/>
    <w:rsid w:val="00241D42"/>
    <w:pPr>
      <w:tabs>
        <w:tab w:val="center" w:pos="4252"/>
        <w:tab w:val="right" w:pos="8504"/>
      </w:tabs>
      <w:suppressAutoHyphens w:val="0"/>
      <w:overflowPunct/>
      <w:autoSpaceDE/>
      <w:textAlignment w:val="auto"/>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241D42"/>
  </w:style>
  <w:style w:type="paragraph" w:styleId="Textodebalo">
    <w:name w:val="Balloon Text"/>
    <w:basedOn w:val="Normal"/>
    <w:link w:val="TextodebaloChar"/>
    <w:uiPriority w:val="99"/>
    <w:semiHidden/>
    <w:unhideWhenUsed/>
    <w:rsid w:val="00241D42"/>
    <w:pPr>
      <w:suppressAutoHyphens w:val="0"/>
      <w:overflowPunct/>
      <w:autoSpaceDE/>
      <w:textAlignment w:val="auto"/>
    </w:pPr>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241D42"/>
    <w:rPr>
      <w:rFonts w:ascii="Tahoma" w:hAnsi="Tahoma" w:cs="Tahoma"/>
      <w:sz w:val="16"/>
      <w:szCs w:val="16"/>
    </w:rPr>
  </w:style>
  <w:style w:type="paragraph" w:styleId="PargrafodaLista">
    <w:name w:val="List Paragraph"/>
    <w:basedOn w:val="Normal"/>
    <w:uiPriority w:val="34"/>
    <w:qFormat/>
    <w:rsid w:val="0043433A"/>
    <w:pPr>
      <w:ind w:left="720"/>
      <w:contextualSpacing/>
    </w:pPr>
  </w:style>
  <w:style w:type="character" w:styleId="Hyperlink">
    <w:name w:val="Hyperlink"/>
    <w:basedOn w:val="Fontepargpadro"/>
    <w:uiPriority w:val="99"/>
    <w:unhideWhenUsed/>
    <w:rsid w:val="006E0108"/>
    <w:rPr>
      <w:color w:val="0000FF" w:themeColor="hyperlink"/>
      <w:u w:val="single"/>
    </w:rPr>
  </w:style>
  <w:style w:type="table" w:styleId="Tabelacomgrade">
    <w:name w:val="Table Grid"/>
    <w:basedOn w:val="Tabelanormal"/>
    <w:uiPriority w:val="59"/>
    <w:rsid w:val="00752A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D13BB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xsimpa@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gressousp.fipecafi.org/anais/Anais2019_NEW/ArtigosDownload/1397.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lanalto.gov.br/ccivil_03/leis/L9717.ht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1BFA0-13A9-46F7-B80A-C624BC92A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4</Pages>
  <Words>1185</Words>
  <Characters>6400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Filipe Souza</dc:creator>
  <cp:lastModifiedBy>Filipe Souza</cp:lastModifiedBy>
  <cp:revision>51</cp:revision>
  <dcterms:created xsi:type="dcterms:W3CDTF">2019-09-20T12:58:00Z</dcterms:created>
  <dcterms:modified xsi:type="dcterms:W3CDTF">2019-11-27T17:49:00Z</dcterms:modified>
</cp:coreProperties>
</file>